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95" w:type="dxa"/>
        <w:tblLayout w:type="fixed"/>
        <w:tblCellMar>
          <w:left w:w="0" w:type="dxa"/>
          <w:right w:w="0" w:type="dxa"/>
        </w:tblCellMar>
        <w:tblLook w:val="0000" w:firstRow="0" w:lastRow="0" w:firstColumn="0" w:lastColumn="0" w:noHBand="0" w:noVBand="0"/>
      </w:tblPr>
      <w:tblGrid>
        <w:gridCol w:w="9360"/>
      </w:tblGrid>
      <w:tr w:rsidR="00E10322" w:rsidRPr="00E10322" w14:paraId="628D41E8" w14:textId="77777777" w:rsidTr="0057268F">
        <w:trPr>
          <w:trHeight w:val="2664"/>
        </w:trPr>
        <w:tc>
          <w:tcPr>
            <w:tcW w:w="9360" w:type="dxa"/>
            <w:vAlign w:val="center"/>
          </w:tcPr>
          <w:p w14:paraId="4FAEF55D" w14:textId="32FD8912" w:rsidR="00D312B6" w:rsidRPr="00E10322" w:rsidRDefault="008E737B" w:rsidP="0057268F">
            <w:pPr>
              <w:pStyle w:val="Heading4"/>
              <w:rPr>
                <w:sz w:val="40"/>
                <w:szCs w:val="40"/>
              </w:rPr>
            </w:pPr>
            <w:r>
              <w:rPr>
                <w:sz w:val="40"/>
                <w:szCs w:val="40"/>
              </w:rPr>
              <w:t>THURS</w:t>
            </w:r>
            <w:r w:rsidR="00AD019B">
              <w:rPr>
                <w:sz w:val="40"/>
                <w:szCs w:val="40"/>
              </w:rPr>
              <w:t>DAY</w:t>
            </w:r>
            <w:r w:rsidR="00BA18CB" w:rsidRPr="00E10322">
              <w:rPr>
                <w:sz w:val="40"/>
                <w:szCs w:val="40"/>
              </w:rPr>
              <w:t>,</w:t>
            </w:r>
            <w:r w:rsidR="00BA18CB">
              <w:rPr>
                <w:sz w:val="40"/>
                <w:szCs w:val="40"/>
              </w:rPr>
              <w:t xml:space="preserve"> </w:t>
            </w:r>
            <w:r w:rsidR="00B95B09">
              <w:rPr>
                <w:sz w:val="40"/>
                <w:szCs w:val="40"/>
              </w:rPr>
              <w:t>SEPTEMBER 15</w:t>
            </w:r>
            <w:r w:rsidR="00CF2476">
              <w:rPr>
                <w:sz w:val="40"/>
                <w:szCs w:val="40"/>
              </w:rPr>
              <w:t>, 2022</w:t>
            </w:r>
          </w:p>
          <w:p w14:paraId="0607E1EE" w14:textId="17C3AD51" w:rsidR="00D312B6" w:rsidRDefault="00351021" w:rsidP="0057268F">
            <w:pPr>
              <w:jc w:val="center"/>
              <w:rPr>
                <w:b/>
                <w:sz w:val="40"/>
                <w:szCs w:val="40"/>
              </w:rPr>
            </w:pPr>
            <w:r w:rsidRPr="00E10322">
              <w:rPr>
                <w:b/>
                <w:sz w:val="40"/>
                <w:szCs w:val="40"/>
              </w:rPr>
              <w:t>2:3</w:t>
            </w:r>
            <w:r w:rsidR="00D312B6" w:rsidRPr="00E10322">
              <w:rPr>
                <w:b/>
                <w:sz w:val="40"/>
                <w:szCs w:val="40"/>
              </w:rPr>
              <w:t>0 P.M. – 4:30 P.M.</w:t>
            </w:r>
          </w:p>
          <w:p w14:paraId="2AFC281D" w14:textId="397B3715" w:rsidR="0057268F" w:rsidRDefault="0057268F">
            <w:pPr>
              <w:jc w:val="center"/>
              <w:rPr>
                <w:b/>
                <w:sz w:val="40"/>
                <w:szCs w:val="40"/>
              </w:rPr>
            </w:pPr>
          </w:p>
          <w:p w14:paraId="504C9F6B" w14:textId="268CB4B3" w:rsidR="0057268F" w:rsidRDefault="0057268F">
            <w:pPr>
              <w:jc w:val="center"/>
              <w:rPr>
                <w:b/>
                <w:sz w:val="40"/>
                <w:szCs w:val="40"/>
              </w:rPr>
            </w:pPr>
          </w:p>
          <w:p w14:paraId="7EFCEEEC" w14:textId="4866C0E8" w:rsidR="0057268F" w:rsidRDefault="0057268F">
            <w:pPr>
              <w:jc w:val="center"/>
              <w:rPr>
                <w:b/>
                <w:sz w:val="40"/>
                <w:szCs w:val="40"/>
              </w:rPr>
            </w:pPr>
          </w:p>
          <w:p w14:paraId="290350C9" w14:textId="7F3EF3F3" w:rsidR="0057268F" w:rsidRDefault="0057268F">
            <w:pPr>
              <w:jc w:val="center"/>
              <w:rPr>
                <w:b/>
                <w:sz w:val="40"/>
                <w:szCs w:val="40"/>
              </w:rPr>
            </w:pPr>
          </w:p>
          <w:p w14:paraId="2D21B5AD" w14:textId="77777777" w:rsidR="0057268F" w:rsidRPr="00E10322" w:rsidRDefault="0057268F">
            <w:pPr>
              <w:jc w:val="center"/>
              <w:rPr>
                <w:b/>
                <w:sz w:val="40"/>
                <w:szCs w:val="40"/>
              </w:rPr>
            </w:pPr>
          </w:p>
          <w:p w14:paraId="7EF95B06" w14:textId="3DD6C040" w:rsidR="0057268F" w:rsidRPr="0057268F" w:rsidRDefault="00AF39BC" w:rsidP="0057268F">
            <w:pPr>
              <w:pStyle w:val="NormalWeb"/>
              <w:tabs>
                <w:tab w:val="center" w:pos="4680"/>
              </w:tabs>
              <w:jc w:val="center"/>
              <w:rPr>
                <w:rFonts w:ascii="Arial" w:hAnsi="Arial" w:cs="Arial"/>
                <w:b/>
                <w:bCs/>
                <w:color w:val="000000"/>
                <w:sz w:val="24"/>
                <w:szCs w:val="24"/>
              </w:rPr>
            </w:pPr>
            <w:r>
              <w:rPr>
                <w:rFonts w:ascii="Arial" w:hAnsi="Arial" w:cs="Arial"/>
                <w:b/>
                <w:bCs/>
                <w:color w:val="000000"/>
                <w:sz w:val="24"/>
                <w:szCs w:val="24"/>
              </w:rPr>
              <w:t>NOTICE TO THE PUBLIC</w:t>
            </w:r>
          </w:p>
          <w:p w14:paraId="1775687F" w14:textId="77777777" w:rsidR="00AF39BC" w:rsidRDefault="00AF39BC" w:rsidP="00AF39BC">
            <w:pPr>
              <w:pStyle w:val="NormalWeb"/>
              <w:tabs>
                <w:tab w:val="center" w:pos="4680"/>
              </w:tabs>
              <w:jc w:val="center"/>
              <w:rPr>
                <w:rFonts w:ascii="Arial" w:hAnsi="Arial" w:cs="Arial"/>
                <w:color w:val="000000"/>
                <w:sz w:val="24"/>
                <w:szCs w:val="24"/>
              </w:rPr>
            </w:pPr>
            <w:r>
              <w:rPr>
                <w:rFonts w:ascii="Arial" w:hAnsi="Arial" w:cs="Arial"/>
                <w:b/>
                <w:bCs/>
                <w:color w:val="000000"/>
                <w:sz w:val="24"/>
                <w:szCs w:val="24"/>
              </w:rPr>
              <w:t> </w:t>
            </w:r>
          </w:p>
          <w:p w14:paraId="38B403F9" w14:textId="77777777" w:rsidR="00282291" w:rsidRDefault="00AF39BC" w:rsidP="00AF39BC">
            <w:pPr>
              <w:pStyle w:val="NormalWeb"/>
              <w:jc w:val="center"/>
              <w:rPr>
                <w:rStyle w:val="Strong"/>
                <w:rFonts w:ascii="Arial" w:hAnsi="Arial" w:cs="Arial"/>
                <w:color w:val="353838"/>
                <w:sz w:val="28"/>
                <w:szCs w:val="28"/>
              </w:rPr>
            </w:pPr>
            <w:r>
              <w:rPr>
                <w:rStyle w:val="Strong"/>
                <w:rFonts w:ascii="Arial" w:hAnsi="Arial" w:cs="Arial"/>
                <w:color w:val="353838"/>
                <w:sz w:val="28"/>
                <w:szCs w:val="28"/>
              </w:rPr>
              <w:t>In response to Governor's Executive Order N-25-20, the Sacramento Regional Transit District (SacRT) Mobility Advisory Council (MAC) and other public meetings are closed to the public to follow state and federal guidelines on social distancing until further notice.</w:t>
            </w:r>
          </w:p>
          <w:p w14:paraId="42B7B0A2" w14:textId="77777777" w:rsidR="00282291" w:rsidRDefault="00282291" w:rsidP="00AF39BC">
            <w:pPr>
              <w:pStyle w:val="NormalWeb"/>
              <w:jc w:val="center"/>
              <w:rPr>
                <w:rStyle w:val="Strong"/>
                <w:rFonts w:ascii="Arial" w:hAnsi="Arial" w:cs="Arial"/>
                <w:color w:val="353838"/>
                <w:sz w:val="28"/>
                <w:szCs w:val="28"/>
              </w:rPr>
            </w:pPr>
          </w:p>
          <w:p w14:paraId="0456D265" w14:textId="22E9E0E8" w:rsidR="00282291" w:rsidRDefault="00282291" w:rsidP="00AF39BC">
            <w:pPr>
              <w:pStyle w:val="NormalWeb"/>
              <w:jc w:val="center"/>
              <w:rPr>
                <w:rStyle w:val="Strong"/>
                <w:rFonts w:ascii="Arial" w:hAnsi="Arial" w:cs="Arial"/>
                <w:color w:val="353838"/>
                <w:sz w:val="28"/>
                <w:szCs w:val="28"/>
              </w:rPr>
            </w:pPr>
            <w:r w:rsidRPr="00282291">
              <w:rPr>
                <w:rStyle w:val="Strong"/>
                <w:rFonts w:ascii="Arial" w:hAnsi="Arial" w:cs="Arial"/>
                <w:color w:val="353838"/>
                <w:sz w:val="28"/>
                <w:szCs w:val="28"/>
              </w:rPr>
              <w:t>There are options for public participation</w:t>
            </w:r>
            <w:r>
              <w:rPr>
                <w:rStyle w:val="Strong"/>
                <w:rFonts w:ascii="Arial" w:hAnsi="Arial" w:cs="Arial"/>
                <w:color w:val="353838"/>
                <w:sz w:val="28"/>
                <w:szCs w:val="28"/>
              </w:rPr>
              <w:t>:</w:t>
            </w:r>
          </w:p>
          <w:p w14:paraId="71C55F71" w14:textId="77777777" w:rsidR="009318D5" w:rsidRPr="009318D5" w:rsidRDefault="009318D5" w:rsidP="009318D5">
            <w:pPr>
              <w:rPr>
                <w:rFonts w:ascii="Calibri" w:hAnsi="Calibri"/>
                <w:b/>
                <w:bCs/>
                <w:snapToGrid/>
                <w:sz w:val="22"/>
              </w:rPr>
            </w:pPr>
          </w:p>
          <w:p w14:paraId="3BEB6AC3" w14:textId="77777777" w:rsidR="009318D5" w:rsidRPr="009318D5" w:rsidRDefault="009318D5" w:rsidP="009318D5">
            <w:pPr>
              <w:jc w:val="center"/>
              <w:rPr>
                <w:b/>
                <w:bCs/>
              </w:rPr>
            </w:pPr>
            <w:hyperlink r:id="rId8" w:history="1">
              <w:r w:rsidRPr="009318D5">
                <w:rPr>
                  <w:rStyle w:val="Hyperlink"/>
                  <w:b/>
                  <w:bCs/>
                </w:rPr>
                <w:t>https://us02web.zoom.us/j/88918579506</w:t>
              </w:r>
            </w:hyperlink>
          </w:p>
          <w:p w14:paraId="516B864B" w14:textId="77777777" w:rsidR="009318D5" w:rsidRDefault="009318D5" w:rsidP="009318D5">
            <w:pPr>
              <w:jc w:val="center"/>
            </w:pPr>
          </w:p>
          <w:p w14:paraId="250BC1B7" w14:textId="77777777" w:rsidR="009318D5" w:rsidRPr="009318D5" w:rsidRDefault="009318D5" w:rsidP="009318D5">
            <w:pPr>
              <w:jc w:val="center"/>
              <w:rPr>
                <w:b/>
                <w:bCs/>
              </w:rPr>
            </w:pPr>
            <w:r w:rsidRPr="009318D5">
              <w:rPr>
                <w:b/>
                <w:bCs/>
              </w:rPr>
              <w:t>Meeting ID: 889 1857 9506</w:t>
            </w:r>
          </w:p>
          <w:p w14:paraId="4F13547C" w14:textId="77777777" w:rsidR="009318D5" w:rsidRDefault="009318D5" w:rsidP="009318D5">
            <w:pPr>
              <w:jc w:val="center"/>
            </w:pPr>
            <w:r>
              <w:t>One tap mobile</w:t>
            </w:r>
          </w:p>
          <w:p w14:paraId="339CEC12" w14:textId="77777777" w:rsidR="009318D5" w:rsidRDefault="009318D5" w:rsidP="009318D5">
            <w:pPr>
              <w:jc w:val="center"/>
            </w:pPr>
            <w:r>
              <w:t>+</w:t>
            </w:r>
            <w:proofErr w:type="gramStart"/>
            <w:r>
              <w:t>12532158782,,</w:t>
            </w:r>
            <w:proofErr w:type="gramEnd"/>
            <w:r>
              <w:t>88918579506# US (Tacoma)</w:t>
            </w:r>
          </w:p>
          <w:p w14:paraId="26192BE8" w14:textId="77777777" w:rsidR="009318D5" w:rsidRDefault="009318D5" w:rsidP="009318D5">
            <w:pPr>
              <w:jc w:val="center"/>
            </w:pPr>
            <w:r>
              <w:t>+</w:t>
            </w:r>
            <w:proofErr w:type="gramStart"/>
            <w:r>
              <w:t>16699006833,,</w:t>
            </w:r>
            <w:proofErr w:type="gramEnd"/>
            <w:r>
              <w:t>88918579506# US (San Jose)</w:t>
            </w:r>
          </w:p>
          <w:p w14:paraId="2EB6340E" w14:textId="77777777" w:rsidR="009318D5" w:rsidRDefault="009318D5" w:rsidP="009318D5"/>
          <w:p w14:paraId="293FA5B4" w14:textId="77777777" w:rsidR="009318D5" w:rsidRDefault="009318D5" w:rsidP="009318D5">
            <w:pPr>
              <w:pStyle w:val="NormalWeb"/>
              <w:jc w:val="center"/>
            </w:pPr>
          </w:p>
          <w:p w14:paraId="0C89C967" w14:textId="7779AECB" w:rsidR="00AF39BC" w:rsidRDefault="00AF39BC" w:rsidP="00F11AA9">
            <w:pPr>
              <w:jc w:val="center"/>
              <w:rPr>
                <w:rFonts w:cs="Arial"/>
                <w:color w:val="000000"/>
                <w:szCs w:val="24"/>
              </w:rPr>
            </w:pPr>
          </w:p>
          <w:p w14:paraId="53C2EFA6" w14:textId="77777777" w:rsidR="00427E5E" w:rsidRPr="008A02A1" w:rsidRDefault="00427E5E" w:rsidP="00427E5E">
            <w:pPr>
              <w:jc w:val="center"/>
              <w:rPr>
                <w:rFonts w:cs="Arial"/>
                <w:b/>
                <w:szCs w:val="24"/>
              </w:rPr>
            </w:pPr>
            <w:r w:rsidRPr="008A02A1">
              <w:rPr>
                <w:rFonts w:cs="Arial"/>
                <w:b/>
                <w:szCs w:val="24"/>
              </w:rPr>
              <w:t>This agenda is available in accessible formats</w:t>
            </w:r>
            <w:r>
              <w:rPr>
                <w:rFonts w:cs="Arial"/>
                <w:b/>
                <w:szCs w:val="24"/>
              </w:rPr>
              <w:t xml:space="preserve"> by request. Please direct any questions or requests to:</w:t>
            </w:r>
          </w:p>
          <w:p w14:paraId="7870A38B" w14:textId="77777777" w:rsidR="00427E5E" w:rsidRPr="008A02A1" w:rsidRDefault="00427E5E" w:rsidP="00427E5E">
            <w:pPr>
              <w:jc w:val="center"/>
              <w:rPr>
                <w:rFonts w:cs="Arial"/>
                <w:szCs w:val="24"/>
              </w:rPr>
            </w:pPr>
          </w:p>
          <w:p w14:paraId="143F0F73" w14:textId="77777777" w:rsidR="00427E5E" w:rsidRPr="008A02A1" w:rsidRDefault="00427E5E" w:rsidP="00427E5E">
            <w:pPr>
              <w:pStyle w:val="Heading6"/>
              <w:rPr>
                <w:rFonts w:cs="Arial"/>
                <w:sz w:val="24"/>
                <w:szCs w:val="24"/>
              </w:rPr>
            </w:pPr>
            <w:r>
              <w:rPr>
                <w:rFonts w:cs="Arial"/>
                <w:sz w:val="24"/>
                <w:szCs w:val="24"/>
              </w:rPr>
              <w:t>Priscilla Vargas, Acting ADA Compliance Officer, (279) 234-8391</w:t>
            </w:r>
          </w:p>
          <w:p w14:paraId="52405D4F" w14:textId="77777777" w:rsidR="00427E5E" w:rsidRPr="008A02A1" w:rsidRDefault="00427E5E" w:rsidP="00427E5E">
            <w:pPr>
              <w:jc w:val="center"/>
              <w:rPr>
                <w:rFonts w:cs="Arial"/>
                <w:szCs w:val="24"/>
              </w:rPr>
            </w:pPr>
          </w:p>
          <w:p w14:paraId="79952668" w14:textId="77777777" w:rsidR="00427E5E" w:rsidRPr="008A02A1" w:rsidRDefault="00427E5E" w:rsidP="00427E5E">
            <w:pPr>
              <w:jc w:val="center"/>
              <w:rPr>
                <w:rFonts w:cs="Arial"/>
                <w:b/>
                <w:kern w:val="12"/>
                <w:szCs w:val="24"/>
              </w:rPr>
            </w:pPr>
          </w:p>
          <w:p w14:paraId="17453C2E" w14:textId="2D7D55DE" w:rsidR="00282291" w:rsidRPr="00427E5E" w:rsidRDefault="00427E5E" w:rsidP="00427E5E">
            <w:pPr>
              <w:pStyle w:val="Heading7"/>
              <w:rPr>
                <w:rFonts w:cs="Arial"/>
                <w:sz w:val="24"/>
                <w:szCs w:val="24"/>
              </w:rPr>
            </w:pPr>
            <w:r w:rsidRPr="008A02A1">
              <w:rPr>
                <w:rFonts w:cs="Arial"/>
                <w:sz w:val="24"/>
                <w:szCs w:val="24"/>
              </w:rPr>
              <w:t xml:space="preserve">FAX (916) 455-3924, </w:t>
            </w:r>
            <w:r>
              <w:rPr>
                <w:rFonts w:cs="Arial"/>
                <w:sz w:val="24"/>
                <w:szCs w:val="24"/>
              </w:rPr>
              <w:t>or 711 for the Hearing Impaired</w:t>
            </w:r>
          </w:p>
          <w:p w14:paraId="4563CB10" w14:textId="77777777" w:rsidR="00282291" w:rsidRDefault="00282291">
            <w:pPr>
              <w:spacing w:after="120"/>
              <w:jc w:val="center"/>
              <w:rPr>
                <w:kern w:val="12"/>
                <w:sz w:val="36"/>
                <w:szCs w:val="36"/>
                <w:u w:val="single"/>
              </w:rPr>
            </w:pPr>
          </w:p>
          <w:p w14:paraId="4F4069FB" w14:textId="43804B4F" w:rsidR="00AA54D5" w:rsidRDefault="00AA54D5">
            <w:pPr>
              <w:spacing w:after="120"/>
              <w:jc w:val="center"/>
              <w:rPr>
                <w:kern w:val="12"/>
                <w:sz w:val="36"/>
                <w:szCs w:val="36"/>
                <w:u w:val="single"/>
              </w:rPr>
            </w:pPr>
          </w:p>
          <w:p w14:paraId="2BD5F263" w14:textId="77777777" w:rsidR="00B95B09" w:rsidRDefault="00B95B09">
            <w:pPr>
              <w:spacing w:after="120"/>
              <w:jc w:val="center"/>
              <w:rPr>
                <w:kern w:val="12"/>
                <w:sz w:val="36"/>
                <w:szCs w:val="36"/>
                <w:u w:val="single"/>
              </w:rPr>
            </w:pPr>
          </w:p>
          <w:p w14:paraId="029C34B7" w14:textId="77777777" w:rsidR="0057268F" w:rsidRDefault="0057268F" w:rsidP="00427E5E">
            <w:pPr>
              <w:spacing w:after="120"/>
              <w:rPr>
                <w:kern w:val="12"/>
                <w:sz w:val="36"/>
                <w:szCs w:val="36"/>
                <w:u w:val="single"/>
              </w:rPr>
            </w:pPr>
          </w:p>
          <w:p w14:paraId="785B5308" w14:textId="047B208B" w:rsidR="0057268F" w:rsidRPr="00E10322" w:rsidRDefault="0057268F" w:rsidP="00427E5E">
            <w:pPr>
              <w:spacing w:after="120"/>
              <w:rPr>
                <w:kern w:val="12"/>
                <w:sz w:val="36"/>
                <w:szCs w:val="36"/>
                <w:u w:val="single"/>
              </w:rPr>
            </w:pPr>
          </w:p>
        </w:tc>
      </w:tr>
    </w:tbl>
    <w:p w14:paraId="0F477A19" w14:textId="46FD05A2" w:rsidR="0057268F" w:rsidRDefault="0057268F" w:rsidP="0057268F">
      <w:pPr>
        <w:pStyle w:val="Caption"/>
        <w:jc w:val="left"/>
      </w:pPr>
      <w:r w:rsidRPr="00E10322">
        <w:rPr>
          <w:noProof/>
          <w:snapToGrid/>
          <w:sz w:val="40"/>
          <w:szCs w:val="40"/>
        </w:rPr>
        <mc:AlternateContent>
          <mc:Choice Requires="wps">
            <w:drawing>
              <wp:anchor distT="0" distB="0" distL="0" distR="0" simplePos="0" relativeHeight="251658240" behindDoc="1" locked="0" layoutInCell="0" allowOverlap="1" wp14:anchorId="118D18ED" wp14:editId="5F595F69">
                <wp:simplePos x="0" y="0"/>
                <wp:positionH relativeFrom="page">
                  <wp:posOffset>549275</wp:posOffset>
                </wp:positionH>
                <wp:positionV relativeFrom="page">
                  <wp:posOffset>1257300</wp:posOffset>
                </wp:positionV>
                <wp:extent cx="6819900" cy="1188720"/>
                <wp:effectExtent l="0" t="0" r="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620"/>
                              <w:gridCol w:w="90"/>
                              <w:gridCol w:w="8910"/>
                            </w:tblGrid>
                            <w:tr w:rsidR="00D312B6" w14:paraId="3EA7BD16" w14:textId="77777777">
                              <w:trPr>
                                <w:trHeight w:val="1790"/>
                              </w:trPr>
                              <w:tc>
                                <w:tcPr>
                                  <w:tcW w:w="1620" w:type="dxa"/>
                                  <w:vAlign w:val="center"/>
                                </w:tcPr>
                                <w:p w14:paraId="2F90B814" w14:textId="77777777" w:rsidR="00D312B6" w:rsidRDefault="00456FBA">
                                  <w:pPr>
                                    <w:tabs>
                                      <w:tab w:val="center" w:pos="5328"/>
                                    </w:tabs>
                                  </w:pPr>
                                  <w:r>
                                    <w:rPr>
                                      <w:noProof/>
                                      <w:snapToGrid/>
                                    </w:rPr>
                                    <w:drawing>
                                      <wp:inline distT="0" distB="0" distL="0" distR="0" wp14:anchorId="1683A0C9" wp14:editId="52BC05FA">
                                        <wp:extent cx="1031875" cy="976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976630"/>
                                                </a:xfrm>
                                                <a:prstGeom prst="rect">
                                                  <a:avLst/>
                                                </a:prstGeom>
                                                <a:noFill/>
                                                <a:ln>
                                                  <a:noFill/>
                                                </a:ln>
                                              </pic:spPr>
                                            </pic:pic>
                                          </a:graphicData>
                                        </a:graphic>
                                      </wp:inline>
                                    </w:drawing>
                                  </w:r>
                                </w:p>
                              </w:tc>
                              <w:tc>
                                <w:tcPr>
                                  <w:tcW w:w="90" w:type="dxa"/>
                                </w:tcPr>
                                <w:p w14:paraId="5DF29501" w14:textId="77777777" w:rsidR="00D312B6" w:rsidRDefault="00D312B6">
                                  <w:pPr>
                                    <w:tabs>
                                      <w:tab w:val="center" w:pos="5328"/>
                                    </w:tabs>
                                  </w:pPr>
                                </w:p>
                              </w:tc>
                              <w:tc>
                                <w:tcPr>
                                  <w:tcW w:w="8910" w:type="dxa"/>
                                  <w:tcBorders>
                                    <w:top w:val="single" w:sz="4" w:space="0" w:color="auto"/>
                                    <w:left w:val="single" w:sz="4" w:space="0" w:color="auto"/>
                                    <w:bottom w:val="single" w:sz="4" w:space="0" w:color="auto"/>
                                    <w:right w:val="single" w:sz="4" w:space="0" w:color="auto"/>
                                  </w:tcBorders>
                                  <w:vAlign w:val="bottom"/>
                                </w:tcPr>
                                <w:p w14:paraId="3E4B3AFA" w14:textId="77777777" w:rsidR="00D312B6" w:rsidRDefault="00D312B6">
                                  <w:pPr>
                                    <w:pStyle w:val="Heading1"/>
                                    <w:jc w:val="center"/>
                                    <w:rPr>
                                      <w:b/>
                                      <w:sz w:val="32"/>
                                    </w:rPr>
                                  </w:pPr>
                                  <w:r>
                                    <w:rPr>
                                      <w:b/>
                                      <w:sz w:val="32"/>
                                    </w:rPr>
                                    <w:t>SACRAMENTO REGIONAL TRANSIT DISTRICT</w:t>
                                  </w:r>
                                </w:p>
                                <w:p w14:paraId="67226D13" w14:textId="7223A854" w:rsidR="00D312B6" w:rsidRDefault="0067077F">
                                  <w:pPr>
                                    <w:pStyle w:val="BodyText"/>
                                    <w:jc w:val="center"/>
                                    <w:rPr>
                                      <w:b/>
                                    </w:rPr>
                                  </w:pPr>
                                  <w:r>
                                    <w:rPr>
                                      <w:b/>
                                    </w:rPr>
                                    <w:t>Access</w:t>
                                  </w:r>
                                  <w:r w:rsidR="00455949">
                                    <w:rPr>
                                      <w:b/>
                                    </w:rPr>
                                    <w:t xml:space="preserve"> and </w:t>
                                  </w:r>
                                  <w:r>
                                    <w:rPr>
                                      <w:b/>
                                    </w:rPr>
                                    <w:t>Infrastructure Standing Committee</w:t>
                                  </w:r>
                                </w:p>
                                <w:p w14:paraId="2EBF4D17" w14:textId="77777777" w:rsidR="00D312B6" w:rsidRDefault="00D312B6">
                                  <w:pPr>
                                    <w:pStyle w:val="Heading2"/>
                                    <w:jc w:val="center"/>
                                    <w:rPr>
                                      <w:b/>
                                    </w:rPr>
                                  </w:pPr>
                                  <w:r>
                                    <w:rPr>
                                      <w:b/>
                                    </w:rPr>
                                    <w:t>A G E N D A</w:t>
                                  </w:r>
                                </w:p>
                                <w:p w14:paraId="7BFD475D" w14:textId="77777777" w:rsidR="00D312B6" w:rsidRDefault="00D312B6"/>
                              </w:tc>
                            </w:tr>
                          </w:tbl>
                          <w:p w14:paraId="440DCA09" w14:textId="77777777" w:rsidR="00D312B6" w:rsidRDefault="00D312B6">
                            <w:pPr>
                              <w:tabs>
                                <w:tab w:val="center" w:pos="5328"/>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D18ED" id="_x0000_t202" coordsize="21600,21600" o:spt="202" path="m,l,21600r21600,l21600,xe">
                <v:stroke joinstyle="miter"/>
                <v:path gradientshapeok="t" o:connecttype="rect"/>
              </v:shapetype>
              <v:shape id="Text Box 2" o:spid="_x0000_s1026" type="#_x0000_t202" style="position:absolute;margin-left:43.25pt;margin-top:99pt;width:537pt;height:9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20"/>
                        <w:gridCol w:w="90"/>
                        <w:gridCol w:w="8910"/>
                      </w:tblGrid>
                      <w:tr w:rsidR="00D312B6" w14:paraId="3EA7BD16" w14:textId="77777777">
                        <w:trPr>
                          <w:trHeight w:val="1790"/>
                        </w:trPr>
                        <w:tc>
                          <w:tcPr>
                            <w:tcW w:w="1620" w:type="dxa"/>
                            <w:vAlign w:val="center"/>
                          </w:tcPr>
                          <w:p w14:paraId="2F90B814" w14:textId="77777777" w:rsidR="00D312B6" w:rsidRDefault="00456FBA">
                            <w:pPr>
                              <w:tabs>
                                <w:tab w:val="center" w:pos="5328"/>
                              </w:tabs>
                            </w:pPr>
                            <w:r>
                              <w:rPr>
                                <w:noProof/>
                                <w:snapToGrid/>
                              </w:rPr>
                              <w:drawing>
                                <wp:inline distT="0" distB="0" distL="0" distR="0" wp14:anchorId="1683A0C9" wp14:editId="52BC05FA">
                                  <wp:extent cx="1031875" cy="976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976630"/>
                                          </a:xfrm>
                                          <a:prstGeom prst="rect">
                                            <a:avLst/>
                                          </a:prstGeom>
                                          <a:noFill/>
                                          <a:ln>
                                            <a:noFill/>
                                          </a:ln>
                                        </pic:spPr>
                                      </pic:pic>
                                    </a:graphicData>
                                  </a:graphic>
                                </wp:inline>
                              </w:drawing>
                            </w:r>
                          </w:p>
                        </w:tc>
                        <w:tc>
                          <w:tcPr>
                            <w:tcW w:w="90" w:type="dxa"/>
                          </w:tcPr>
                          <w:p w14:paraId="5DF29501" w14:textId="77777777" w:rsidR="00D312B6" w:rsidRDefault="00D312B6">
                            <w:pPr>
                              <w:tabs>
                                <w:tab w:val="center" w:pos="5328"/>
                              </w:tabs>
                            </w:pPr>
                          </w:p>
                        </w:tc>
                        <w:tc>
                          <w:tcPr>
                            <w:tcW w:w="8910" w:type="dxa"/>
                            <w:tcBorders>
                              <w:top w:val="single" w:sz="4" w:space="0" w:color="auto"/>
                              <w:left w:val="single" w:sz="4" w:space="0" w:color="auto"/>
                              <w:bottom w:val="single" w:sz="4" w:space="0" w:color="auto"/>
                              <w:right w:val="single" w:sz="4" w:space="0" w:color="auto"/>
                            </w:tcBorders>
                            <w:vAlign w:val="bottom"/>
                          </w:tcPr>
                          <w:p w14:paraId="3E4B3AFA" w14:textId="77777777" w:rsidR="00D312B6" w:rsidRDefault="00D312B6">
                            <w:pPr>
                              <w:pStyle w:val="Heading1"/>
                              <w:jc w:val="center"/>
                              <w:rPr>
                                <w:b/>
                                <w:sz w:val="32"/>
                              </w:rPr>
                            </w:pPr>
                            <w:r>
                              <w:rPr>
                                <w:b/>
                                <w:sz w:val="32"/>
                              </w:rPr>
                              <w:t>SACRAMENTO REGIONAL TRANSIT DISTRICT</w:t>
                            </w:r>
                          </w:p>
                          <w:p w14:paraId="67226D13" w14:textId="7223A854" w:rsidR="00D312B6" w:rsidRDefault="0067077F">
                            <w:pPr>
                              <w:pStyle w:val="BodyText"/>
                              <w:jc w:val="center"/>
                              <w:rPr>
                                <w:b/>
                              </w:rPr>
                            </w:pPr>
                            <w:r>
                              <w:rPr>
                                <w:b/>
                              </w:rPr>
                              <w:t>Access</w:t>
                            </w:r>
                            <w:r w:rsidR="00455949">
                              <w:rPr>
                                <w:b/>
                              </w:rPr>
                              <w:t xml:space="preserve"> and </w:t>
                            </w:r>
                            <w:r>
                              <w:rPr>
                                <w:b/>
                              </w:rPr>
                              <w:t>Infrastructure Standing Committee</w:t>
                            </w:r>
                          </w:p>
                          <w:p w14:paraId="2EBF4D17" w14:textId="77777777" w:rsidR="00D312B6" w:rsidRDefault="00D312B6">
                            <w:pPr>
                              <w:pStyle w:val="Heading2"/>
                              <w:jc w:val="center"/>
                              <w:rPr>
                                <w:b/>
                              </w:rPr>
                            </w:pPr>
                            <w:r>
                              <w:rPr>
                                <w:b/>
                              </w:rPr>
                              <w:t>A G E N D A</w:t>
                            </w:r>
                          </w:p>
                          <w:p w14:paraId="7BFD475D" w14:textId="77777777" w:rsidR="00D312B6" w:rsidRDefault="00D312B6"/>
                        </w:tc>
                      </w:tr>
                    </w:tbl>
                    <w:p w14:paraId="440DCA09" w14:textId="77777777" w:rsidR="00D312B6" w:rsidRDefault="00D312B6">
                      <w:pPr>
                        <w:tabs>
                          <w:tab w:val="center" w:pos="5328"/>
                        </w:tabs>
                      </w:pPr>
                    </w:p>
                  </w:txbxContent>
                </v:textbox>
                <w10:wrap anchorx="page" anchory="page"/>
              </v:shape>
            </w:pict>
          </mc:Fallback>
        </mc:AlternateContent>
      </w:r>
    </w:p>
    <w:p w14:paraId="2117FF08" w14:textId="77777777" w:rsidR="00177064" w:rsidRDefault="00177064">
      <w:pPr>
        <w:widowControl/>
        <w:rPr>
          <w:b/>
          <w:kern w:val="12"/>
        </w:rPr>
      </w:pPr>
      <w:r>
        <w:br w:type="page"/>
      </w:r>
    </w:p>
    <w:p w14:paraId="3964E97F" w14:textId="3A7B23C5" w:rsidR="0057268F" w:rsidRPr="00427E5E" w:rsidRDefault="0057268F" w:rsidP="0057268F">
      <w:pPr>
        <w:pStyle w:val="Caption"/>
      </w:pPr>
      <w:r w:rsidRPr="00E10322">
        <w:lastRenderedPageBreak/>
        <w:t xml:space="preserve">Chair, </w:t>
      </w:r>
      <w:r>
        <w:t>Eugene Lozano Jr.</w:t>
      </w:r>
    </w:p>
    <w:p w14:paraId="36635E2D" w14:textId="77777777" w:rsidR="008356CF" w:rsidRDefault="008356CF" w:rsidP="00B22C32">
      <w:pPr>
        <w:rPr>
          <w:szCs w:val="24"/>
        </w:rPr>
      </w:pPr>
    </w:p>
    <w:p w14:paraId="1D20ACA8" w14:textId="77777777" w:rsidR="00FF6677" w:rsidRPr="00E10322" w:rsidRDefault="00FF6677" w:rsidP="00025D19">
      <w:pPr>
        <w:jc w:val="center"/>
        <w:rPr>
          <w:szCs w:val="24"/>
        </w:rPr>
      </w:pPr>
    </w:p>
    <w:p w14:paraId="29100DF1" w14:textId="3113129E" w:rsidR="0032120B" w:rsidRPr="0032120B" w:rsidRDefault="0032120B" w:rsidP="0032120B">
      <w:pPr>
        <w:pStyle w:val="BodyText3"/>
        <w:numPr>
          <w:ilvl w:val="0"/>
          <w:numId w:val="1"/>
        </w:numPr>
        <w:ind w:left="720" w:hanging="720"/>
        <w:jc w:val="left"/>
        <w:rPr>
          <w:b/>
          <w:szCs w:val="24"/>
        </w:rPr>
      </w:pPr>
      <w:r w:rsidRPr="0032120B">
        <w:rPr>
          <w:rFonts w:cs="Arial"/>
          <w:b/>
          <w:color w:val="000000" w:themeColor="text1"/>
          <w:szCs w:val="24"/>
        </w:rPr>
        <w:t xml:space="preserve">Welcome, Roll Call of </w:t>
      </w:r>
      <w:r>
        <w:rPr>
          <w:rFonts w:cs="Arial"/>
          <w:b/>
          <w:color w:val="000000" w:themeColor="text1"/>
          <w:szCs w:val="24"/>
        </w:rPr>
        <w:t xml:space="preserve">A&amp;I </w:t>
      </w:r>
      <w:r w:rsidRPr="0032120B">
        <w:rPr>
          <w:rFonts w:cs="Arial"/>
          <w:b/>
          <w:color w:val="000000" w:themeColor="text1"/>
          <w:szCs w:val="24"/>
        </w:rPr>
        <w:t xml:space="preserve">Members, Introduction of </w:t>
      </w:r>
      <w:r>
        <w:rPr>
          <w:rFonts w:cs="Arial"/>
          <w:b/>
          <w:color w:val="000000" w:themeColor="text1"/>
          <w:szCs w:val="24"/>
        </w:rPr>
        <w:t>Attendees</w:t>
      </w:r>
      <w:r w:rsidRPr="0032120B">
        <w:rPr>
          <w:rFonts w:cs="Arial"/>
          <w:color w:val="000000" w:themeColor="text1"/>
          <w:szCs w:val="24"/>
        </w:rPr>
        <w:t xml:space="preserve"> – </w:t>
      </w:r>
      <w:r>
        <w:rPr>
          <w:rFonts w:cs="Arial"/>
          <w:color w:val="000000" w:themeColor="text1"/>
          <w:szCs w:val="24"/>
        </w:rPr>
        <w:t>Gene Lozano</w:t>
      </w:r>
      <w:r w:rsidRPr="0032120B">
        <w:rPr>
          <w:rFonts w:cs="Arial"/>
          <w:color w:val="000000" w:themeColor="text1"/>
          <w:szCs w:val="24"/>
        </w:rPr>
        <w:t>, Chair</w:t>
      </w:r>
    </w:p>
    <w:p w14:paraId="6390078A" w14:textId="77777777" w:rsidR="00B22C32" w:rsidRPr="00E10322" w:rsidRDefault="00B22C32" w:rsidP="00B22C32">
      <w:pPr>
        <w:pStyle w:val="BodyText3"/>
        <w:jc w:val="left"/>
        <w:rPr>
          <w:szCs w:val="24"/>
        </w:rPr>
      </w:pPr>
    </w:p>
    <w:p w14:paraId="33DBA409" w14:textId="4E3F4D51" w:rsidR="0032120B" w:rsidRDefault="00B02897" w:rsidP="0032120B">
      <w:pPr>
        <w:pStyle w:val="BodyText3"/>
        <w:numPr>
          <w:ilvl w:val="0"/>
          <w:numId w:val="1"/>
        </w:numPr>
        <w:jc w:val="left"/>
        <w:rPr>
          <w:b/>
          <w:szCs w:val="24"/>
        </w:rPr>
      </w:pPr>
      <w:r>
        <w:rPr>
          <w:b/>
          <w:szCs w:val="24"/>
        </w:rPr>
        <w:t xml:space="preserve">Meeting Rules - </w:t>
      </w:r>
      <w:r>
        <w:rPr>
          <w:szCs w:val="24"/>
        </w:rPr>
        <w:t>Gene Lozano, Chair</w:t>
      </w:r>
    </w:p>
    <w:p w14:paraId="0C30C95C" w14:textId="77777777" w:rsidR="0032120B" w:rsidRDefault="0032120B" w:rsidP="0032120B">
      <w:pPr>
        <w:pStyle w:val="ListParagraph"/>
        <w:rPr>
          <w:b/>
          <w:szCs w:val="24"/>
        </w:rPr>
      </w:pPr>
    </w:p>
    <w:p w14:paraId="277E1F69" w14:textId="76E5D9EF" w:rsidR="00B22C32" w:rsidRPr="00E10322" w:rsidRDefault="00B22C32" w:rsidP="0032120B">
      <w:pPr>
        <w:pStyle w:val="BodyText3"/>
        <w:numPr>
          <w:ilvl w:val="0"/>
          <w:numId w:val="1"/>
        </w:numPr>
        <w:jc w:val="left"/>
        <w:rPr>
          <w:b/>
          <w:szCs w:val="24"/>
        </w:rPr>
      </w:pPr>
      <w:r w:rsidRPr="00E10322">
        <w:rPr>
          <w:b/>
          <w:szCs w:val="24"/>
        </w:rPr>
        <w:t xml:space="preserve">Approval of </w:t>
      </w:r>
      <w:r w:rsidR="00B95B09">
        <w:rPr>
          <w:b/>
          <w:szCs w:val="24"/>
        </w:rPr>
        <w:t xml:space="preserve">March 24, </w:t>
      </w:r>
      <w:r w:rsidR="00177064">
        <w:rPr>
          <w:b/>
          <w:szCs w:val="24"/>
        </w:rPr>
        <w:t>2022,</w:t>
      </w:r>
      <w:r w:rsidR="0032120B">
        <w:rPr>
          <w:b/>
          <w:szCs w:val="24"/>
        </w:rPr>
        <w:t xml:space="preserve"> Meeting </w:t>
      </w:r>
      <w:r w:rsidRPr="00E10322">
        <w:rPr>
          <w:b/>
          <w:szCs w:val="24"/>
        </w:rPr>
        <w:t>Minutes</w:t>
      </w:r>
      <w:r w:rsidR="0032120B">
        <w:rPr>
          <w:b/>
          <w:szCs w:val="24"/>
        </w:rPr>
        <w:t xml:space="preserve"> (Attachment 1) * -</w:t>
      </w:r>
      <w:r w:rsidR="0032120B" w:rsidRPr="0032120B">
        <w:rPr>
          <w:szCs w:val="24"/>
        </w:rPr>
        <w:t xml:space="preserve"> </w:t>
      </w:r>
      <w:r w:rsidR="0032120B">
        <w:rPr>
          <w:szCs w:val="24"/>
        </w:rPr>
        <w:t>Gene Lozano, Chair</w:t>
      </w:r>
      <w:r w:rsidR="00CA3C2A">
        <w:rPr>
          <w:szCs w:val="24"/>
        </w:rPr>
        <w:t>, for discussion and action</w:t>
      </w:r>
    </w:p>
    <w:p w14:paraId="2C87D6AA" w14:textId="4E12424F" w:rsidR="00B22C32" w:rsidRPr="00E10322" w:rsidRDefault="00B22C32" w:rsidP="0032120B">
      <w:pPr>
        <w:pStyle w:val="BodyText3"/>
        <w:ind w:left="1440"/>
        <w:jc w:val="left"/>
        <w:rPr>
          <w:b/>
          <w:szCs w:val="24"/>
        </w:rPr>
      </w:pPr>
    </w:p>
    <w:p w14:paraId="139583BD" w14:textId="2AE63C7E" w:rsidR="00B22C32" w:rsidRDefault="00B22C32" w:rsidP="00B22C32">
      <w:pPr>
        <w:pStyle w:val="BodyText3"/>
        <w:numPr>
          <w:ilvl w:val="0"/>
          <w:numId w:val="1"/>
        </w:numPr>
        <w:tabs>
          <w:tab w:val="left" w:pos="-2160"/>
        </w:tabs>
        <w:jc w:val="left"/>
        <w:rPr>
          <w:b/>
          <w:szCs w:val="24"/>
        </w:rPr>
      </w:pPr>
      <w:r w:rsidRPr="00F25DB1">
        <w:rPr>
          <w:b/>
          <w:szCs w:val="24"/>
        </w:rPr>
        <w:t>Public Comment</w:t>
      </w:r>
      <w:r w:rsidR="00CA3C2A">
        <w:rPr>
          <w:b/>
          <w:szCs w:val="24"/>
        </w:rPr>
        <w:t xml:space="preserve"> </w:t>
      </w:r>
    </w:p>
    <w:p w14:paraId="20E21773" w14:textId="77777777" w:rsidR="0058618E" w:rsidRPr="00F25DB1" w:rsidRDefault="0058618E" w:rsidP="0058618E">
      <w:pPr>
        <w:pStyle w:val="BodyText3"/>
        <w:tabs>
          <w:tab w:val="left" w:pos="-2160"/>
        </w:tabs>
        <w:jc w:val="left"/>
        <w:rPr>
          <w:b/>
          <w:szCs w:val="24"/>
        </w:rPr>
      </w:pPr>
    </w:p>
    <w:p w14:paraId="50D8ECB5" w14:textId="6154C026" w:rsidR="0032120B" w:rsidRDefault="00131029" w:rsidP="00CF2476">
      <w:pPr>
        <w:pStyle w:val="BodyText3"/>
        <w:numPr>
          <w:ilvl w:val="0"/>
          <w:numId w:val="1"/>
        </w:numPr>
        <w:jc w:val="left"/>
        <w:rPr>
          <w:b/>
          <w:szCs w:val="24"/>
        </w:rPr>
      </w:pPr>
      <w:r w:rsidRPr="0032120B">
        <w:rPr>
          <w:b/>
          <w:szCs w:val="24"/>
        </w:rPr>
        <w:t>Chair Report</w:t>
      </w:r>
      <w:r w:rsidR="0032120B">
        <w:rPr>
          <w:b/>
          <w:szCs w:val="24"/>
        </w:rPr>
        <w:t xml:space="preserve"> </w:t>
      </w:r>
    </w:p>
    <w:p w14:paraId="0B5C6F3D" w14:textId="77777777" w:rsidR="00CF2476" w:rsidRPr="0032120B" w:rsidRDefault="00CF2476" w:rsidP="00CF2476">
      <w:pPr>
        <w:pStyle w:val="BodyText3"/>
        <w:jc w:val="left"/>
        <w:rPr>
          <w:b/>
          <w:szCs w:val="24"/>
        </w:rPr>
      </w:pPr>
    </w:p>
    <w:p w14:paraId="2C9E57B5" w14:textId="18F48C63" w:rsidR="00CF2476" w:rsidRPr="00D003E5" w:rsidRDefault="006135CA" w:rsidP="00CF2476">
      <w:pPr>
        <w:pStyle w:val="BodyText3"/>
        <w:numPr>
          <w:ilvl w:val="0"/>
          <w:numId w:val="1"/>
        </w:numPr>
        <w:tabs>
          <w:tab w:val="num" w:pos="-2160"/>
        </w:tabs>
        <w:ind w:left="720" w:hanging="720"/>
        <w:jc w:val="left"/>
        <w:rPr>
          <w:rFonts w:cs="Arial"/>
          <w:i/>
          <w:szCs w:val="24"/>
        </w:rPr>
      </w:pPr>
      <w:r>
        <w:rPr>
          <w:b/>
          <w:szCs w:val="24"/>
        </w:rPr>
        <w:t>New</w:t>
      </w:r>
      <w:r w:rsidR="00B22C32" w:rsidRPr="00F25DB1">
        <w:rPr>
          <w:b/>
          <w:szCs w:val="24"/>
        </w:rPr>
        <w:t xml:space="preserve"> Busin</w:t>
      </w:r>
      <w:r w:rsidR="004070F2">
        <w:rPr>
          <w:b/>
          <w:szCs w:val="24"/>
        </w:rPr>
        <w:t>e</w:t>
      </w:r>
      <w:r w:rsidR="00B22C32" w:rsidRPr="00F25DB1">
        <w:rPr>
          <w:b/>
          <w:szCs w:val="24"/>
        </w:rPr>
        <w:t>ss</w:t>
      </w:r>
    </w:p>
    <w:p w14:paraId="23A9E804" w14:textId="77777777" w:rsidR="00D003E5" w:rsidRDefault="00D003E5" w:rsidP="00D003E5">
      <w:pPr>
        <w:pStyle w:val="ListParagraph"/>
        <w:rPr>
          <w:rFonts w:cs="Arial"/>
          <w:i/>
          <w:szCs w:val="24"/>
        </w:rPr>
      </w:pPr>
    </w:p>
    <w:p w14:paraId="18816C13" w14:textId="48E55DE3" w:rsidR="00CF2476" w:rsidRPr="00D003E5" w:rsidRDefault="00D003E5" w:rsidP="00D003E5">
      <w:pPr>
        <w:pStyle w:val="BodyText3"/>
        <w:numPr>
          <w:ilvl w:val="0"/>
          <w:numId w:val="1"/>
        </w:numPr>
        <w:tabs>
          <w:tab w:val="num" w:pos="-2160"/>
        </w:tabs>
        <w:ind w:left="720" w:hanging="720"/>
        <w:jc w:val="left"/>
        <w:rPr>
          <w:rFonts w:cs="Arial"/>
          <w:i/>
          <w:szCs w:val="24"/>
        </w:rPr>
      </w:pPr>
      <w:r>
        <w:rPr>
          <w:rFonts w:cs="Arial"/>
          <w:i/>
          <w:szCs w:val="24"/>
        </w:rPr>
        <w:t xml:space="preserve">A. </w:t>
      </w:r>
      <w:r w:rsidR="00B95B09">
        <w:t xml:space="preserve">Update of design and construction work for Phases 1 &amp; 2 Gold Line Light Rail Stations. </w:t>
      </w:r>
      <w:r w:rsidR="00E54C43">
        <w:t xml:space="preserve">(Craig Norman, </w:t>
      </w:r>
      <w:r w:rsidR="00E54C43" w:rsidRPr="00E54C43">
        <w:t>Director, Engineering &amp; Construction</w:t>
      </w:r>
      <w:r w:rsidR="00E54C43">
        <w:t>)</w:t>
      </w:r>
    </w:p>
    <w:p w14:paraId="268C346B" w14:textId="77777777" w:rsidR="00B95B09" w:rsidRPr="00B95B09" w:rsidRDefault="00B95B09" w:rsidP="00B95B09">
      <w:pPr>
        <w:pStyle w:val="BodyText3"/>
        <w:ind w:left="720"/>
        <w:jc w:val="left"/>
        <w:rPr>
          <w:rFonts w:cs="Arial"/>
          <w:i/>
          <w:szCs w:val="24"/>
        </w:rPr>
      </w:pPr>
    </w:p>
    <w:p w14:paraId="3CDC17F6" w14:textId="6E3978E4" w:rsidR="00B95B09" w:rsidRPr="00CF2476" w:rsidRDefault="00B95B09" w:rsidP="00B95B09">
      <w:pPr>
        <w:pStyle w:val="BodyText3"/>
        <w:numPr>
          <w:ilvl w:val="3"/>
          <w:numId w:val="1"/>
        </w:numPr>
        <w:jc w:val="left"/>
        <w:rPr>
          <w:rFonts w:cs="Arial"/>
          <w:i/>
          <w:szCs w:val="24"/>
        </w:rPr>
      </w:pPr>
      <w:r>
        <w:t xml:space="preserve">Temporary Tactile pathway (flat top bar tiles) </w:t>
      </w:r>
      <w:r>
        <w:t xml:space="preserve">between the </w:t>
      </w:r>
      <w:r w:rsidR="0024171C">
        <w:t>mini</w:t>
      </w:r>
      <w:r>
        <w:t xml:space="preserve"> high platforms and the low floor platforms to assist passengers with vision disabilities to move between the two types of platforms during Phases 1 &amp; 2 construction</w:t>
      </w:r>
    </w:p>
    <w:p w14:paraId="1DEE56E3" w14:textId="77777777" w:rsidR="00CF2476" w:rsidRPr="00CF2476" w:rsidRDefault="00CF2476" w:rsidP="00CF2476">
      <w:pPr>
        <w:pStyle w:val="BodyText3"/>
        <w:jc w:val="left"/>
        <w:rPr>
          <w:rFonts w:cs="Arial"/>
          <w:i/>
          <w:szCs w:val="24"/>
        </w:rPr>
      </w:pPr>
    </w:p>
    <w:p w14:paraId="0F6FFE91" w14:textId="5685A876" w:rsidR="009318D5" w:rsidRPr="009318D5" w:rsidRDefault="00CF2476" w:rsidP="009318D5">
      <w:pPr>
        <w:pStyle w:val="BodyText3"/>
        <w:numPr>
          <w:ilvl w:val="1"/>
          <w:numId w:val="1"/>
        </w:numPr>
        <w:jc w:val="left"/>
        <w:rPr>
          <w:rFonts w:cs="Arial"/>
          <w:i/>
          <w:szCs w:val="24"/>
        </w:rPr>
      </w:pPr>
      <w:r>
        <w:t>Watt/I-80 Transit Center Improvement</w:t>
      </w:r>
      <w:r w:rsidR="00182EEE">
        <w:t>s Update</w:t>
      </w:r>
      <w:r>
        <w:t xml:space="preserve"> </w:t>
      </w:r>
      <w:r w:rsidR="00E54C43">
        <w:t>(Jenny Niello, Principal Civil Engineer)</w:t>
      </w:r>
    </w:p>
    <w:p w14:paraId="609CA203" w14:textId="77777777" w:rsidR="009318D5" w:rsidRDefault="009318D5" w:rsidP="009318D5">
      <w:pPr>
        <w:pStyle w:val="BodyText3"/>
        <w:ind w:left="720"/>
        <w:jc w:val="left"/>
        <w:rPr>
          <w:rFonts w:cs="Arial"/>
          <w:i/>
          <w:szCs w:val="24"/>
        </w:rPr>
      </w:pPr>
    </w:p>
    <w:p w14:paraId="288C0142" w14:textId="7879A6BF" w:rsidR="00182EEE" w:rsidRPr="009318D5" w:rsidRDefault="00182EEE" w:rsidP="009318D5">
      <w:pPr>
        <w:pStyle w:val="BodyText3"/>
        <w:numPr>
          <w:ilvl w:val="1"/>
          <w:numId w:val="1"/>
        </w:numPr>
        <w:jc w:val="left"/>
        <w:rPr>
          <w:rFonts w:cs="Arial"/>
          <w:i/>
          <w:szCs w:val="24"/>
        </w:rPr>
      </w:pPr>
      <w:r w:rsidRPr="009318D5">
        <w:rPr>
          <w:rFonts w:cs="Arial"/>
          <w:iCs/>
          <w:szCs w:val="24"/>
        </w:rPr>
        <w:t>Light rail vehicle delivery update</w:t>
      </w:r>
      <w:r w:rsidR="009318D5">
        <w:rPr>
          <w:rFonts w:cs="Arial"/>
          <w:iCs/>
          <w:szCs w:val="24"/>
        </w:rPr>
        <w:t xml:space="preserve"> </w:t>
      </w:r>
      <w:r w:rsidR="009318D5">
        <w:t xml:space="preserve">(Craig Norman, </w:t>
      </w:r>
      <w:r w:rsidR="009318D5" w:rsidRPr="00E54C43">
        <w:t>Director, Engineering &amp; Construction</w:t>
      </w:r>
      <w:r w:rsidR="009318D5">
        <w:t>)</w:t>
      </w:r>
    </w:p>
    <w:p w14:paraId="1D6E024A" w14:textId="205AA5AB" w:rsidR="00C76D0B" w:rsidRDefault="00C76D0B" w:rsidP="00C76D0B">
      <w:pPr>
        <w:pStyle w:val="BodyText3"/>
        <w:jc w:val="left"/>
        <w:rPr>
          <w:szCs w:val="24"/>
        </w:rPr>
      </w:pPr>
    </w:p>
    <w:p w14:paraId="4D17709B" w14:textId="77777777" w:rsidR="000F3A64" w:rsidRDefault="00B22C32" w:rsidP="00AB770C">
      <w:pPr>
        <w:pStyle w:val="BodyText3"/>
        <w:numPr>
          <w:ilvl w:val="0"/>
          <w:numId w:val="1"/>
        </w:numPr>
        <w:tabs>
          <w:tab w:val="left" w:pos="-1800"/>
        </w:tabs>
        <w:ind w:left="720" w:hanging="720"/>
        <w:jc w:val="left"/>
        <w:rPr>
          <w:b/>
          <w:szCs w:val="24"/>
        </w:rPr>
      </w:pPr>
      <w:r w:rsidRPr="000B1E23">
        <w:rPr>
          <w:b/>
          <w:szCs w:val="24"/>
        </w:rPr>
        <w:t>Other Business</w:t>
      </w:r>
    </w:p>
    <w:p w14:paraId="1A1B1B15" w14:textId="77777777" w:rsidR="00455949" w:rsidRPr="00D55DD5" w:rsidRDefault="00455949" w:rsidP="00E54C43">
      <w:pPr>
        <w:pStyle w:val="BodyText3"/>
        <w:tabs>
          <w:tab w:val="left" w:pos="-1800"/>
        </w:tabs>
        <w:jc w:val="left"/>
        <w:rPr>
          <w:bCs/>
          <w:szCs w:val="24"/>
        </w:rPr>
      </w:pPr>
    </w:p>
    <w:p w14:paraId="50C6F51A" w14:textId="77777777" w:rsidR="00CA3C2A" w:rsidRDefault="00131029" w:rsidP="009C32C2">
      <w:pPr>
        <w:pStyle w:val="BodyText3"/>
        <w:numPr>
          <w:ilvl w:val="0"/>
          <w:numId w:val="1"/>
        </w:numPr>
        <w:tabs>
          <w:tab w:val="left" w:pos="-1800"/>
        </w:tabs>
        <w:jc w:val="left"/>
        <w:rPr>
          <w:b/>
          <w:szCs w:val="24"/>
        </w:rPr>
      </w:pPr>
      <w:r w:rsidRPr="00131029">
        <w:rPr>
          <w:b/>
          <w:szCs w:val="24"/>
        </w:rPr>
        <w:t>Announcements</w:t>
      </w:r>
      <w:r>
        <w:rPr>
          <w:b/>
          <w:szCs w:val="24"/>
        </w:rPr>
        <w:t>/</w:t>
      </w:r>
      <w:r w:rsidR="00455949">
        <w:rPr>
          <w:b/>
          <w:szCs w:val="24"/>
        </w:rPr>
        <w:t>Standing Committee</w:t>
      </w:r>
      <w:r w:rsidR="00B22C32" w:rsidRPr="00131029">
        <w:rPr>
          <w:b/>
          <w:szCs w:val="24"/>
        </w:rPr>
        <w:t xml:space="preserve"> Members </w:t>
      </w:r>
      <w:r>
        <w:rPr>
          <w:b/>
          <w:szCs w:val="24"/>
        </w:rPr>
        <w:t xml:space="preserve">Request </w:t>
      </w:r>
      <w:r w:rsidR="00B22C32" w:rsidRPr="00131029">
        <w:rPr>
          <w:b/>
          <w:szCs w:val="24"/>
        </w:rPr>
        <w:t>for Information</w:t>
      </w:r>
    </w:p>
    <w:p w14:paraId="09C63DDB" w14:textId="77777777" w:rsidR="00CA3C2A" w:rsidRDefault="00CA3C2A" w:rsidP="00CA3C2A">
      <w:pPr>
        <w:pStyle w:val="BodyText3"/>
        <w:tabs>
          <w:tab w:val="left" w:pos="-1800"/>
        </w:tabs>
        <w:ind w:left="360"/>
        <w:jc w:val="left"/>
        <w:rPr>
          <w:b/>
          <w:szCs w:val="24"/>
        </w:rPr>
      </w:pPr>
    </w:p>
    <w:p w14:paraId="45E4EDE0" w14:textId="29B6BEF5" w:rsidR="00CA3C2A" w:rsidRDefault="00327C89" w:rsidP="00CF2476">
      <w:pPr>
        <w:pStyle w:val="BodyText3"/>
        <w:numPr>
          <w:ilvl w:val="0"/>
          <w:numId w:val="1"/>
        </w:numPr>
        <w:tabs>
          <w:tab w:val="left" w:pos="-1800"/>
        </w:tabs>
        <w:jc w:val="left"/>
        <w:rPr>
          <w:b/>
          <w:szCs w:val="24"/>
        </w:rPr>
      </w:pPr>
      <w:r w:rsidRPr="00CA3C2A">
        <w:rPr>
          <w:b/>
          <w:szCs w:val="24"/>
        </w:rPr>
        <w:t>Adjournment</w:t>
      </w:r>
    </w:p>
    <w:p w14:paraId="3F6A6687" w14:textId="77777777" w:rsidR="00427E5E" w:rsidRDefault="00427E5E" w:rsidP="00427E5E">
      <w:pPr>
        <w:pStyle w:val="ListParagraph"/>
        <w:rPr>
          <w:b/>
          <w:szCs w:val="24"/>
        </w:rPr>
      </w:pPr>
    </w:p>
    <w:p w14:paraId="62C8762C" w14:textId="77777777" w:rsidR="00427E5E" w:rsidRPr="00CF2476" w:rsidRDefault="00427E5E" w:rsidP="00427E5E">
      <w:pPr>
        <w:pStyle w:val="BodyText3"/>
        <w:tabs>
          <w:tab w:val="left" w:pos="-1800"/>
        </w:tabs>
        <w:jc w:val="left"/>
        <w:rPr>
          <w:b/>
          <w:szCs w:val="24"/>
        </w:rPr>
      </w:pPr>
    </w:p>
    <w:p w14:paraId="0B6421AC" w14:textId="77777777" w:rsidR="005075C8" w:rsidRPr="00427E5E" w:rsidRDefault="005075C8" w:rsidP="005075C8">
      <w:pPr>
        <w:pStyle w:val="BodyText3"/>
        <w:tabs>
          <w:tab w:val="left" w:pos="-1800"/>
        </w:tabs>
        <w:ind w:left="720"/>
        <w:jc w:val="left"/>
        <w:rPr>
          <w:b/>
          <w:sz w:val="22"/>
          <w:szCs w:val="22"/>
        </w:rPr>
      </w:pPr>
    </w:p>
    <w:p w14:paraId="2F9215ED" w14:textId="17A260AD" w:rsidR="00540D80" w:rsidRPr="00427E5E" w:rsidRDefault="00704D86" w:rsidP="00CF2476">
      <w:pPr>
        <w:pStyle w:val="BodyText3"/>
        <w:ind w:left="90" w:hanging="90"/>
        <w:jc w:val="left"/>
        <w:rPr>
          <w:rFonts w:cs="Arial"/>
          <w:sz w:val="22"/>
          <w:szCs w:val="22"/>
        </w:rPr>
      </w:pPr>
      <w:r w:rsidRPr="00427E5E">
        <w:rPr>
          <w:rFonts w:cs="Arial"/>
          <w:b/>
          <w:sz w:val="22"/>
          <w:szCs w:val="22"/>
        </w:rPr>
        <w:t>*</w:t>
      </w:r>
      <w:r w:rsidRPr="00427E5E">
        <w:rPr>
          <w:rFonts w:cs="Arial"/>
          <w:sz w:val="22"/>
          <w:szCs w:val="22"/>
        </w:rPr>
        <w:t>Attachments are sent to committee members, key staff, and ot</w:t>
      </w:r>
      <w:r w:rsidR="00D224C9" w:rsidRPr="00427E5E">
        <w:rPr>
          <w:rFonts w:cs="Arial"/>
          <w:sz w:val="22"/>
          <w:szCs w:val="22"/>
        </w:rPr>
        <w:t>hers as appropriate. Copies are</w:t>
      </w:r>
      <w:r w:rsidR="008F0A6F" w:rsidRPr="00427E5E">
        <w:rPr>
          <w:rFonts w:cs="Arial"/>
          <w:sz w:val="22"/>
          <w:szCs w:val="22"/>
        </w:rPr>
        <w:t xml:space="preserve"> </w:t>
      </w:r>
      <w:r w:rsidRPr="00427E5E">
        <w:rPr>
          <w:rFonts w:cs="Arial"/>
          <w:sz w:val="22"/>
          <w:szCs w:val="22"/>
        </w:rPr>
        <w:t>available upon request</w:t>
      </w:r>
      <w:r w:rsidR="00AF39BC" w:rsidRPr="00427E5E">
        <w:rPr>
          <w:rFonts w:cs="Arial"/>
          <w:sz w:val="22"/>
          <w:szCs w:val="22"/>
        </w:rPr>
        <w:t>.</w:t>
      </w:r>
    </w:p>
    <w:p w14:paraId="7AE74436" w14:textId="77777777" w:rsidR="00C010B1" w:rsidRDefault="00C010B1" w:rsidP="00704D86">
      <w:pPr>
        <w:rPr>
          <w:rFonts w:cs="Arial"/>
          <w:b/>
          <w:szCs w:val="24"/>
        </w:rPr>
      </w:pPr>
    </w:p>
    <w:p w14:paraId="4B65C8C3" w14:textId="77777777" w:rsidR="00534AE4" w:rsidRPr="008A02A1" w:rsidRDefault="00534AE4" w:rsidP="00505CFD">
      <w:pPr>
        <w:rPr>
          <w:rFonts w:cs="Arial"/>
          <w:szCs w:val="24"/>
        </w:rPr>
      </w:pPr>
    </w:p>
    <w:p w14:paraId="4A67F775" w14:textId="0C4B2946" w:rsidR="00842B8C" w:rsidRPr="008A02A1" w:rsidRDefault="00D312B6" w:rsidP="00177064">
      <w:pPr>
        <w:jc w:val="center"/>
        <w:rPr>
          <w:rFonts w:cs="Arial"/>
          <w:b/>
          <w:szCs w:val="24"/>
        </w:rPr>
      </w:pPr>
      <w:r w:rsidRPr="008A02A1">
        <w:rPr>
          <w:rFonts w:cs="Arial"/>
          <w:b/>
          <w:szCs w:val="24"/>
        </w:rPr>
        <w:t xml:space="preserve">The next meeting of the </w:t>
      </w:r>
      <w:r w:rsidR="00455949">
        <w:rPr>
          <w:rFonts w:cs="Arial"/>
          <w:b/>
          <w:szCs w:val="24"/>
        </w:rPr>
        <w:t>Access and Infrastructure Standing Committee</w:t>
      </w:r>
      <w:r w:rsidR="007B1C74" w:rsidRPr="008A02A1">
        <w:rPr>
          <w:rFonts w:cs="Arial"/>
          <w:b/>
          <w:szCs w:val="24"/>
        </w:rPr>
        <w:t xml:space="preserve"> </w:t>
      </w:r>
      <w:r w:rsidR="00177064">
        <w:rPr>
          <w:rFonts w:cs="Arial"/>
          <w:b/>
          <w:szCs w:val="24"/>
        </w:rPr>
        <w:t xml:space="preserve">will be determined soon. </w:t>
      </w:r>
    </w:p>
    <w:sectPr w:rsidR="00842B8C" w:rsidRPr="008A02A1" w:rsidSect="004A1301">
      <w:endnotePr>
        <w:numFmt w:val="decimal"/>
      </w:endnotePr>
      <w:pgSz w:w="12240" w:h="15840"/>
      <w:pgMar w:top="907" w:right="907" w:bottom="432" w:left="1152"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38BC" w14:textId="77777777" w:rsidR="00C67900" w:rsidRDefault="00C67900">
      <w:r>
        <w:separator/>
      </w:r>
    </w:p>
  </w:endnote>
  <w:endnote w:type="continuationSeparator" w:id="0">
    <w:p w14:paraId="155B4AF9" w14:textId="77777777" w:rsidR="00C67900" w:rsidRDefault="00C6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FFED" w14:textId="77777777" w:rsidR="00C67900" w:rsidRDefault="00C67900">
      <w:r>
        <w:separator/>
      </w:r>
    </w:p>
  </w:footnote>
  <w:footnote w:type="continuationSeparator" w:id="0">
    <w:p w14:paraId="4C104D84" w14:textId="77777777" w:rsidR="00C67900" w:rsidRDefault="00C67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6D63"/>
    <w:multiLevelType w:val="multilevel"/>
    <w:tmpl w:val="8E689A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7D54ED"/>
    <w:multiLevelType w:val="hybridMultilevel"/>
    <w:tmpl w:val="B9023058"/>
    <w:lvl w:ilvl="0" w:tplc="D3028992">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742C1"/>
    <w:multiLevelType w:val="hybridMultilevel"/>
    <w:tmpl w:val="2B222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523608"/>
    <w:multiLevelType w:val="hybridMultilevel"/>
    <w:tmpl w:val="C9D8F3D2"/>
    <w:lvl w:ilvl="0" w:tplc="04090005">
      <w:start w:val="1"/>
      <w:numFmt w:val="bullet"/>
      <w:lvlText w:val=""/>
      <w:lvlJc w:val="left"/>
      <w:pPr>
        <w:ind w:left="1620" w:hanging="360"/>
      </w:pPr>
      <w:rPr>
        <w:rFonts w:ascii="Wingdings" w:hAnsi="Wingdings"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5D596DFC"/>
    <w:multiLevelType w:val="multilevel"/>
    <w:tmpl w:val="6486ECE8"/>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val="0"/>
        <w:i w:val="0"/>
        <w:iCs/>
        <w:color w:val="auto"/>
      </w:rPr>
    </w:lvl>
    <w:lvl w:ilvl="2">
      <w:start w:val="1"/>
      <w:numFmt w:val="upperLetter"/>
      <w:lvlText w:val="%3."/>
      <w:lvlJc w:val="left"/>
      <w:pPr>
        <w:tabs>
          <w:tab w:val="num" w:pos="1080"/>
        </w:tabs>
        <w:ind w:left="1080" w:hanging="360"/>
      </w:pPr>
      <w:rPr>
        <w:rFonts w:hint="default"/>
        <w:b w:val="0"/>
        <w:i w:val="0"/>
        <w:color w:val="auto"/>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620"/>
        </w:tabs>
        <w:ind w:left="1620" w:hanging="360"/>
      </w:pPr>
      <w:rPr>
        <w:rFonts w:ascii="Wingdings" w:hAnsi="Wingding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8501219"/>
    <w:multiLevelType w:val="hybridMultilevel"/>
    <w:tmpl w:val="0112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294120"/>
    <w:multiLevelType w:val="hybridMultilevel"/>
    <w:tmpl w:val="694CE14A"/>
    <w:lvl w:ilvl="0" w:tplc="04090005">
      <w:start w:val="1"/>
      <w:numFmt w:val="bullet"/>
      <w:lvlText w:val=""/>
      <w:lvlJc w:val="left"/>
      <w:pPr>
        <w:ind w:left="1620" w:hanging="360"/>
      </w:pPr>
      <w:rPr>
        <w:rFonts w:ascii="Wingdings" w:hAnsi="Wingdings"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6F4506BF"/>
    <w:multiLevelType w:val="hybridMultilevel"/>
    <w:tmpl w:val="986AC0C6"/>
    <w:lvl w:ilvl="0" w:tplc="04090005">
      <w:start w:val="1"/>
      <w:numFmt w:val="bullet"/>
      <w:lvlText w:val=""/>
      <w:lvlJc w:val="left"/>
      <w:pPr>
        <w:ind w:left="1620" w:hanging="360"/>
      </w:pPr>
      <w:rPr>
        <w:rFonts w:ascii="Wingdings" w:hAnsi="Wingdings"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120591">
    <w:abstractNumId w:val="4"/>
  </w:num>
  <w:num w:numId="2" w16cid:durableId="1973710432">
    <w:abstractNumId w:val="1"/>
  </w:num>
  <w:num w:numId="3" w16cid:durableId="1500119233">
    <w:abstractNumId w:val="7"/>
  </w:num>
  <w:num w:numId="4" w16cid:durableId="1213346293">
    <w:abstractNumId w:val="3"/>
  </w:num>
  <w:num w:numId="5" w16cid:durableId="969627890">
    <w:abstractNumId w:val="6"/>
  </w:num>
  <w:num w:numId="6" w16cid:durableId="1073501726">
    <w:abstractNumId w:val="0"/>
  </w:num>
  <w:num w:numId="7" w16cid:durableId="309022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794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590783">
    <w:abstractNumId w:val="8"/>
  </w:num>
  <w:num w:numId="10" w16cid:durableId="1937594334">
    <w:abstractNumId w:val="5"/>
  </w:num>
  <w:num w:numId="11" w16cid:durableId="43412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28"/>
    <w:rsid w:val="000014F4"/>
    <w:rsid w:val="00001799"/>
    <w:rsid w:val="00002A6A"/>
    <w:rsid w:val="00003219"/>
    <w:rsid w:val="00003C0C"/>
    <w:rsid w:val="00004AE6"/>
    <w:rsid w:val="000118D4"/>
    <w:rsid w:val="00012A05"/>
    <w:rsid w:val="00012B2C"/>
    <w:rsid w:val="000141FD"/>
    <w:rsid w:val="000152E6"/>
    <w:rsid w:val="00015787"/>
    <w:rsid w:val="000161E4"/>
    <w:rsid w:val="00017038"/>
    <w:rsid w:val="00017441"/>
    <w:rsid w:val="000202C8"/>
    <w:rsid w:val="000223AA"/>
    <w:rsid w:val="00025D19"/>
    <w:rsid w:val="00026A58"/>
    <w:rsid w:val="00026BE7"/>
    <w:rsid w:val="00030EDE"/>
    <w:rsid w:val="000359C1"/>
    <w:rsid w:val="000365E1"/>
    <w:rsid w:val="000428A2"/>
    <w:rsid w:val="00043D03"/>
    <w:rsid w:val="00046F1D"/>
    <w:rsid w:val="0004719D"/>
    <w:rsid w:val="000506F7"/>
    <w:rsid w:val="00054866"/>
    <w:rsid w:val="00056C36"/>
    <w:rsid w:val="00057CF4"/>
    <w:rsid w:val="00060206"/>
    <w:rsid w:val="0006374A"/>
    <w:rsid w:val="00066AEC"/>
    <w:rsid w:val="0007026B"/>
    <w:rsid w:val="00070A4F"/>
    <w:rsid w:val="00070D1F"/>
    <w:rsid w:val="00072925"/>
    <w:rsid w:val="000759F1"/>
    <w:rsid w:val="00075BD9"/>
    <w:rsid w:val="00076DCE"/>
    <w:rsid w:val="0008055F"/>
    <w:rsid w:val="000809F4"/>
    <w:rsid w:val="00080E90"/>
    <w:rsid w:val="00080EE3"/>
    <w:rsid w:val="00083259"/>
    <w:rsid w:val="00083FD6"/>
    <w:rsid w:val="0008450E"/>
    <w:rsid w:val="00085E9C"/>
    <w:rsid w:val="00087AE7"/>
    <w:rsid w:val="00090A28"/>
    <w:rsid w:val="0009314D"/>
    <w:rsid w:val="0009371C"/>
    <w:rsid w:val="000945AC"/>
    <w:rsid w:val="000969A4"/>
    <w:rsid w:val="000A4B62"/>
    <w:rsid w:val="000A7F0E"/>
    <w:rsid w:val="000B07E1"/>
    <w:rsid w:val="000B4648"/>
    <w:rsid w:val="000B49DF"/>
    <w:rsid w:val="000B4CCF"/>
    <w:rsid w:val="000B7046"/>
    <w:rsid w:val="000B7C73"/>
    <w:rsid w:val="000C0C7B"/>
    <w:rsid w:val="000C3A0D"/>
    <w:rsid w:val="000C4115"/>
    <w:rsid w:val="000C498F"/>
    <w:rsid w:val="000C5882"/>
    <w:rsid w:val="000C6193"/>
    <w:rsid w:val="000D1DB4"/>
    <w:rsid w:val="000D24CB"/>
    <w:rsid w:val="000D4631"/>
    <w:rsid w:val="000D69C3"/>
    <w:rsid w:val="000E0709"/>
    <w:rsid w:val="000E2EDA"/>
    <w:rsid w:val="000E4A94"/>
    <w:rsid w:val="000E52BD"/>
    <w:rsid w:val="000E7E73"/>
    <w:rsid w:val="000F1953"/>
    <w:rsid w:val="000F1ADF"/>
    <w:rsid w:val="000F2B8F"/>
    <w:rsid w:val="000F2FDC"/>
    <w:rsid w:val="000F3A64"/>
    <w:rsid w:val="0010252C"/>
    <w:rsid w:val="0010359F"/>
    <w:rsid w:val="001040A6"/>
    <w:rsid w:val="00105775"/>
    <w:rsid w:val="001063E2"/>
    <w:rsid w:val="00113CE6"/>
    <w:rsid w:val="00114BDB"/>
    <w:rsid w:val="00115DC8"/>
    <w:rsid w:val="001164CE"/>
    <w:rsid w:val="0012374B"/>
    <w:rsid w:val="00127572"/>
    <w:rsid w:val="00131029"/>
    <w:rsid w:val="00131058"/>
    <w:rsid w:val="001319B1"/>
    <w:rsid w:val="00135A8A"/>
    <w:rsid w:val="00136195"/>
    <w:rsid w:val="00136844"/>
    <w:rsid w:val="00136C9E"/>
    <w:rsid w:val="001371EC"/>
    <w:rsid w:val="00141A50"/>
    <w:rsid w:val="00141BB0"/>
    <w:rsid w:val="00142CA7"/>
    <w:rsid w:val="001432C6"/>
    <w:rsid w:val="00145505"/>
    <w:rsid w:val="0014648C"/>
    <w:rsid w:val="00146955"/>
    <w:rsid w:val="00147A19"/>
    <w:rsid w:val="00152243"/>
    <w:rsid w:val="00154302"/>
    <w:rsid w:val="00155D6A"/>
    <w:rsid w:val="00157F6F"/>
    <w:rsid w:val="00163C9C"/>
    <w:rsid w:val="0016617E"/>
    <w:rsid w:val="00166BE3"/>
    <w:rsid w:val="00167590"/>
    <w:rsid w:val="00167CE1"/>
    <w:rsid w:val="0017001F"/>
    <w:rsid w:val="00174B0C"/>
    <w:rsid w:val="00175ABE"/>
    <w:rsid w:val="00176F55"/>
    <w:rsid w:val="00177064"/>
    <w:rsid w:val="00177C58"/>
    <w:rsid w:val="00180127"/>
    <w:rsid w:val="00180901"/>
    <w:rsid w:val="001811A8"/>
    <w:rsid w:val="00182EEE"/>
    <w:rsid w:val="00182F36"/>
    <w:rsid w:val="00183CB2"/>
    <w:rsid w:val="00183E6E"/>
    <w:rsid w:val="0018435B"/>
    <w:rsid w:val="00184D0D"/>
    <w:rsid w:val="001870BE"/>
    <w:rsid w:val="00194D78"/>
    <w:rsid w:val="001970E9"/>
    <w:rsid w:val="001A10E1"/>
    <w:rsid w:val="001A2A42"/>
    <w:rsid w:val="001A376E"/>
    <w:rsid w:val="001A6E02"/>
    <w:rsid w:val="001A7AD1"/>
    <w:rsid w:val="001B0054"/>
    <w:rsid w:val="001B3548"/>
    <w:rsid w:val="001B4466"/>
    <w:rsid w:val="001B459B"/>
    <w:rsid w:val="001B53D0"/>
    <w:rsid w:val="001B55FA"/>
    <w:rsid w:val="001C19A4"/>
    <w:rsid w:val="001C1D11"/>
    <w:rsid w:val="001C2B8F"/>
    <w:rsid w:val="001C335B"/>
    <w:rsid w:val="001C3856"/>
    <w:rsid w:val="001C5619"/>
    <w:rsid w:val="001C65E0"/>
    <w:rsid w:val="001D0E32"/>
    <w:rsid w:val="001D3119"/>
    <w:rsid w:val="001D5F74"/>
    <w:rsid w:val="001D612D"/>
    <w:rsid w:val="001E122F"/>
    <w:rsid w:val="001E17A9"/>
    <w:rsid w:val="001E2ABA"/>
    <w:rsid w:val="001E3A92"/>
    <w:rsid w:val="001E632B"/>
    <w:rsid w:val="001E648F"/>
    <w:rsid w:val="001E6F33"/>
    <w:rsid w:val="001F02A6"/>
    <w:rsid w:val="001F0E1D"/>
    <w:rsid w:val="001F16ED"/>
    <w:rsid w:val="001F36CB"/>
    <w:rsid w:val="001F36F2"/>
    <w:rsid w:val="001F4E4B"/>
    <w:rsid w:val="001F59AC"/>
    <w:rsid w:val="001F7498"/>
    <w:rsid w:val="002045B2"/>
    <w:rsid w:val="0020487F"/>
    <w:rsid w:val="002067DE"/>
    <w:rsid w:val="00207BBC"/>
    <w:rsid w:val="002118F8"/>
    <w:rsid w:val="00217DB2"/>
    <w:rsid w:val="00220024"/>
    <w:rsid w:val="00220585"/>
    <w:rsid w:val="00231BB4"/>
    <w:rsid w:val="00232BD3"/>
    <w:rsid w:val="00233762"/>
    <w:rsid w:val="00240116"/>
    <w:rsid w:val="00240E18"/>
    <w:rsid w:val="0024171C"/>
    <w:rsid w:val="0024387F"/>
    <w:rsid w:val="00247F58"/>
    <w:rsid w:val="00252BC2"/>
    <w:rsid w:val="00253D36"/>
    <w:rsid w:val="00255442"/>
    <w:rsid w:val="00255D5A"/>
    <w:rsid w:val="0025643A"/>
    <w:rsid w:val="002572B8"/>
    <w:rsid w:val="00260A3D"/>
    <w:rsid w:val="00262EF5"/>
    <w:rsid w:val="0026374E"/>
    <w:rsid w:val="0026445B"/>
    <w:rsid w:val="002654A1"/>
    <w:rsid w:val="002663E2"/>
    <w:rsid w:val="00266FA7"/>
    <w:rsid w:val="00271205"/>
    <w:rsid w:val="002715CD"/>
    <w:rsid w:val="002726FF"/>
    <w:rsid w:val="00273180"/>
    <w:rsid w:val="00281B8E"/>
    <w:rsid w:val="00282291"/>
    <w:rsid w:val="00285DC1"/>
    <w:rsid w:val="00286D95"/>
    <w:rsid w:val="00287141"/>
    <w:rsid w:val="00287B04"/>
    <w:rsid w:val="00291A4D"/>
    <w:rsid w:val="00292193"/>
    <w:rsid w:val="00292274"/>
    <w:rsid w:val="0029403F"/>
    <w:rsid w:val="00294421"/>
    <w:rsid w:val="0029479D"/>
    <w:rsid w:val="00294EDE"/>
    <w:rsid w:val="002A0A54"/>
    <w:rsid w:val="002A0C2A"/>
    <w:rsid w:val="002A3D37"/>
    <w:rsid w:val="002A71E3"/>
    <w:rsid w:val="002B4B8B"/>
    <w:rsid w:val="002B4C26"/>
    <w:rsid w:val="002B78FF"/>
    <w:rsid w:val="002C0079"/>
    <w:rsid w:val="002C0264"/>
    <w:rsid w:val="002C159D"/>
    <w:rsid w:val="002C40BE"/>
    <w:rsid w:val="002C45EB"/>
    <w:rsid w:val="002C77CB"/>
    <w:rsid w:val="002D0A83"/>
    <w:rsid w:val="002D3858"/>
    <w:rsid w:val="002E0269"/>
    <w:rsid w:val="002E04A4"/>
    <w:rsid w:val="002E0514"/>
    <w:rsid w:val="002E2F85"/>
    <w:rsid w:val="002E32CC"/>
    <w:rsid w:val="002E5C53"/>
    <w:rsid w:val="002E655E"/>
    <w:rsid w:val="002E6BA1"/>
    <w:rsid w:val="002E6ED0"/>
    <w:rsid w:val="002F04FD"/>
    <w:rsid w:val="002F1A14"/>
    <w:rsid w:val="002F2DE3"/>
    <w:rsid w:val="002F40AB"/>
    <w:rsid w:val="002F40ED"/>
    <w:rsid w:val="002F40FA"/>
    <w:rsid w:val="002F4BCC"/>
    <w:rsid w:val="002F7A84"/>
    <w:rsid w:val="00305244"/>
    <w:rsid w:val="00306D3F"/>
    <w:rsid w:val="003110D8"/>
    <w:rsid w:val="00312D5A"/>
    <w:rsid w:val="00315165"/>
    <w:rsid w:val="00316CE4"/>
    <w:rsid w:val="00317FBC"/>
    <w:rsid w:val="00320DB3"/>
    <w:rsid w:val="0032120B"/>
    <w:rsid w:val="003215B8"/>
    <w:rsid w:val="00322071"/>
    <w:rsid w:val="003238AA"/>
    <w:rsid w:val="00324E85"/>
    <w:rsid w:val="00325D79"/>
    <w:rsid w:val="00327C89"/>
    <w:rsid w:val="00332405"/>
    <w:rsid w:val="003378C4"/>
    <w:rsid w:val="00341147"/>
    <w:rsid w:val="003412D6"/>
    <w:rsid w:val="0034464C"/>
    <w:rsid w:val="003457AF"/>
    <w:rsid w:val="00347A62"/>
    <w:rsid w:val="00351021"/>
    <w:rsid w:val="00351BFC"/>
    <w:rsid w:val="003556E9"/>
    <w:rsid w:val="00355FBA"/>
    <w:rsid w:val="003571E4"/>
    <w:rsid w:val="0036116A"/>
    <w:rsid w:val="003639FF"/>
    <w:rsid w:val="00373708"/>
    <w:rsid w:val="003742CD"/>
    <w:rsid w:val="00376294"/>
    <w:rsid w:val="00376CB6"/>
    <w:rsid w:val="003777EB"/>
    <w:rsid w:val="00377F5F"/>
    <w:rsid w:val="003814E3"/>
    <w:rsid w:val="0038258E"/>
    <w:rsid w:val="0038572D"/>
    <w:rsid w:val="003912EE"/>
    <w:rsid w:val="00391689"/>
    <w:rsid w:val="0039464D"/>
    <w:rsid w:val="003962B3"/>
    <w:rsid w:val="003A08FC"/>
    <w:rsid w:val="003A09C9"/>
    <w:rsid w:val="003A2FC5"/>
    <w:rsid w:val="003A6140"/>
    <w:rsid w:val="003A7102"/>
    <w:rsid w:val="003B4129"/>
    <w:rsid w:val="003B44FF"/>
    <w:rsid w:val="003B4B8C"/>
    <w:rsid w:val="003B67E5"/>
    <w:rsid w:val="003B687B"/>
    <w:rsid w:val="003C00C7"/>
    <w:rsid w:val="003D43AC"/>
    <w:rsid w:val="003D44A7"/>
    <w:rsid w:val="003D45DC"/>
    <w:rsid w:val="003D568C"/>
    <w:rsid w:val="003D6A20"/>
    <w:rsid w:val="003D7A53"/>
    <w:rsid w:val="003E1CDB"/>
    <w:rsid w:val="003E31EC"/>
    <w:rsid w:val="003E6395"/>
    <w:rsid w:val="003E65FA"/>
    <w:rsid w:val="003E7956"/>
    <w:rsid w:val="003F0CC7"/>
    <w:rsid w:val="003F28AE"/>
    <w:rsid w:val="003F413A"/>
    <w:rsid w:val="003F5942"/>
    <w:rsid w:val="003F69FD"/>
    <w:rsid w:val="003F79E8"/>
    <w:rsid w:val="004008CA"/>
    <w:rsid w:val="00400D6E"/>
    <w:rsid w:val="00400F9C"/>
    <w:rsid w:val="00401CC2"/>
    <w:rsid w:val="004031E5"/>
    <w:rsid w:val="00404325"/>
    <w:rsid w:val="004046CA"/>
    <w:rsid w:val="0040525E"/>
    <w:rsid w:val="0040546F"/>
    <w:rsid w:val="0040651C"/>
    <w:rsid w:val="00406F90"/>
    <w:rsid w:val="004070F2"/>
    <w:rsid w:val="00407AF6"/>
    <w:rsid w:val="004150B3"/>
    <w:rsid w:val="00416479"/>
    <w:rsid w:val="0041758D"/>
    <w:rsid w:val="004201C9"/>
    <w:rsid w:val="00427A94"/>
    <w:rsid w:val="00427E5E"/>
    <w:rsid w:val="0043291D"/>
    <w:rsid w:val="004334C8"/>
    <w:rsid w:val="00435267"/>
    <w:rsid w:val="0043545F"/>
    <w:rsid w:val="0044272F"/>
    <w:rsid w:val="00445BA2"/>
    <w:rsid w:val="00446490"/>
    <w:rsid w:val="004504DB"/>
    <w:rsid w:val="00451649"/>
    <w:rsid w:val="004543FF"/>
    <w:rsid w:val="00455949"/>
    <w:rsid w:val="00455E93"/>
    <w:rsid w:val="00456F13"/>
    <w:rsid w:val="00456FBA"/>
    <w:rsid w:val="004603BF"/>
    <w:rsid w:val="00461FB9"/>
    <w:rsid w:val="004677D5"/>
    <w:rsid w:val="00470B56"/>
    <w:rsid w:val="00470FEB"/>
    <w:rsid w:val="004731EC"/>
    <w:rsid w:val="004735D0"/>
    <w:rsid w:val="00473E96"/>
    <w:rsid w:val="0047405F"/>
    <w:rsid w:val="00474A79"/>
    <w:rsid w:val="00476EA5"/>
    <w:rsid w:val="004829D0"/>
    <w:rsid w:val="0048463D"/>
    <w:rsid w:val="00487B3F"/>
    <w:rsid w:val="004909F0"/>
    <w:rsid w:val="004919A3"/>
    <w:rsid w:val="0049330B"/>
    <w:rsid w:val="004A09E9"/>
    <w:rsid w:val="004A1301"/>
    <w:rsid w:val="004A1800"/>
    <w:rsid w:val="004A262D"/>
    <w:rsid w:val="004A2E18"/>
    <w:rsid w:val="004B0B42"/>
    <w:rsid w:val="004B15D7"/>
    <w:rsid w:val="004B312E"/>
    <w:rsid w:val="004C1267"/>
    <w:rsid w:val="004C60D4"/>
    <w:rsid w:val="004D2DEA"/>
    <w:rsid w:val="004E07CE"/>
    <w:rsid w:val="004E1F4E"/>
    <w:rsid w:val="004E63CD"/>
    <w:rsid w:val="004E6AE2"/>
    <w:rsid w:val="004F18E9"/>
    <w:rsid w:val="004F585D"/>
    <w:rsid w:val="00500837"/>
    <w:rsid w:val="00503D91"/>
    <w:rsid w:val="00505CFD"/>
    <w:rsid w:val="00506687"/>
    <w:rsid w:val="005075C8"/>
    <w:rsid w:val="00510206"/>
    <w:rsid w:val="00512A48"/>
    <w:rsid w:val="00516B30"/>
    <w:rsid w:val="005223D8"/>
    <w:rsid w:val="00523BF0"/>
    <w:rsid w:val="00525E52"/>
    <w:rsid w:val="005264FD"/>
    <w:rsid w:val="00526B93"/>
    <w:rsid w:val="00531059"/>
    <w:rsid w:val="00532ED0"/>
    <w:rsid w:val="005339E8"/>
    <w:rsid w:val="00533F83"/>
    <w:rsid w:val="00534188"/>
    <w:rsid w:val="00534AE4"/>
    <w:rsid w:val="00540D80"/>
    <w:rsid w:val="00544D64"/>
    <w:rsid w:val="005457B6"/>
    <w:rsid w:val="0055068A"/>
    <w:rsid w:val="005521F8"/>
    <w:rsid w:val="005522D9"/>
    <w:rsid w:val="005579FA"/>
    <w:rsid w:val="00561620"/>
    <w:rsid w:val="00561DD3"/>
    <w:rsid w:val="00566033"/>
    <w:rsid w:val="005714FB"/>
    <w:rsid w:val="0057268F"/>
    <w:rsid w:val="005764D2"/>
    <w:rsid w:val="00576E16"/>
    <w:rsid w:val="00580701"/>
    <w:rsid w:val="0058079A"/>
    <w:rsid w:val="00582763"/>
    <w:rsid w:val="0058289D"/>
    <w:rsid w:val="00585366"/>
    <w:rsid w:val="0058618E"/>
    <w:rsid w:val="005861DC"/>
    <w:rsid w:val="00587BCD"/>
    <w:rsid w:val="00590714"/>
    <w:rsid w:val="00593575"/>
    <w:rsid w:val="00594A5A"/>
    <w:rsid w:val="00597054"/>
    <w:rsid w:val="00597277"/>
    <w:rsid w:val="005A0AF1"/>
    <w:rsid w:val="005A11C6"/>
    <w:rsid w:val="005A2CD6"/>
    <w:rsid w:val="005A3EFE"/>
    <w:rsid w:val="005A7BE5"/>
    <w:rsid w:val="005A7C22"/>
    <w:rsid w:val="005B1829"/>
    <w:rsid w:val="005B2A11"/>
    <w:rsid w:val="005B3583"/>
    <w:rsid w:val="005B40E5"/>
    <w:rsid w:val="005B519E"/>
    <w:rsid w:val="005C0889"/>
    <w:rsid w:val="005C187D"/>
    <w:rsid w:val="005C439A"/>
    <w:rsid w:val="005C4441"/>
    <w:rsid w:val="005C63D2"/>
    <w:rsid w:val="005C779E"/>
    <w:rsid w:val="005C7F89"/>
    <w:rsid w:val="005D0979"/>
    <w:rsid w:val="005D339C"/>
    <w:rsid w:val="005D52F6"/>
    <w:rsid w:val="005D619A"/>
    <w:rsid w:val="005E3A4D"/>
    <w:rsid w:val="005E5115"/>
    <w:rsid w:val="005E5891"/>
    <w:rsid w:val="005E68B8"/>
    <w:rsid w:val="005F1609"/>
    <w:rsid w:val="005F3B6C"/>
    <w:rsid w:val="005F41E7"/>
    <w:rsid w:val="00600FA9"/>
    <w:rsid w:val="00603487"/>
    <w:rsid w:val="00603721"/>
    <w:rsid w:val="00605743"/>
    <w:rsid w:val="006073D5"/>
    <w:rsid w:val="00607E1B"/>
    <w:rsid w:val="00612FEA"/>
    <w:rsid w:val="006135CA"/>
    <w:rsid w:val="00614303"/>
    <w:rsid w:val="00620DA6"/>
    <w:rsid w:val="006210A9"/>
    <w:rsid w:val="00623EB2"/>
    <w:rsid w:val="006266CB"/>
    <w:rsid w:val="00627705"/>
    <w:rsid w:val="00631225"/>
    <w:rsid w:val="006320BD"/>
    <w:rsid w:val="006333F2"/>
    <w:rsid w:val="0063640C"/>
    <w:rsid w:val="006421B1"/>
    <w:rsid w:val="00642B6A"/>
    <w:rsid w:val="006433EC"/>
    <w:rsid w:val="00655FF4"/>
    <w:rsid w:val="0065757E"/>
    <w:rsid w:val="00662E4A"/>
    <w:rsid w:val="00663E02"/>
    <w:rsid w:val="00665F34"/>
    <w:rsid w:val="00666DAF"/>
    <w:rsid w:val="0067003B"/>
    <w:rsid w:val="0067077F"/>
    <w:rsid w:val="00670D67"/>
    <w:rsid w:val="006731AC"/>
    <w:rsid w:val="006752CC"/>
    <w:rsid w:val="006765AC"/>
    <w:rsid w:val="00681791"/>
    <w:rsid w:val="00682E88"/>
    <w:rsid w:val="00685802"/>
    <w:rsid w:val="0068709A"/>
    <w:rsid w:val="00687596"/>
    <w:rsid w:val="00690450"/>
    <w:rsid w:val="00691234"/>
    <w:rsid w:val="006917DA"/>
    <w:rsid w:val="00692B49"/>
    <w:rsid w:val="00694EF1"/>
    <w:rsid w:val="00695D9B"/>
    <w:rsid w:val="00696A6E"/>
    <w:rsid w:val="0069772C"/>
    <w:rsid w:val="006A0492"/>
    <w:rsid w:val="006A0AF2"/>
    <w:rsid w:val="006A1BF0"/>
    <w:rsid w:val="006A1E34"/>
    <w:rsid w:val="006A3598"/>
    <w:rsid w:val="006A596B"/>
    <w:rsid w:val="006A64C6"/>
    <w:rsid w:val="006A6BFC"/>
    <w:rsid w:val="006A74DA"/>
    <w:rsid w:val="006B2177"/>
    <w:rsid w:val="006B2553"/>
    <w:rsid w:val="006B4B5E"/>
    <w:rsid w:val="006B7B55"/>
    <w:rsid w:val="006C0E08"/>
    <w:rsid w:val="006C4E76"/>
    <w:rsid w:val="006C76E1"/>
    <w:rsid w:val="006D0115"/>
    <w:rsid w:val="006D0F8A"/>
    <w:rsid w:val="006D18E8"/>
    <w:rsid w:val="006D1C97"/>
    <w:rsid w:val="006D2F27"/>
    <w:rsid w:val="006D3C74"/>
    <w:rsid w:val="006D7EDD"/>
    <w:rsid w:val="006E2EF7"/>
    <w:rsid w:val="006E3004"/>
    <w:rsid w:val="006E384F"/>
    <w:rsid w:val="006E427E"/>
    <w:rsid w:val="006E48F6"/>
    <w:rsid w:val="006E4E95"/>
    <w:rsid w:val="006E7D48"/>
    <w:rsid w:val="006F17C0"/>
    <w:rsid w:val="006F42F3"/>
    <w:rsid w:val="006F6A90"/>
    <w:rsid w:val="0070249D"/>
    <w:rsid w:val="00703C6F"/>
    <w:rsid w:val="00704D86"/>
    <w:rsid w:val="007050A4"/>
    <w:rsid w:val="007103B1"/>
    <w:rsid w:val="007134F1"/>
    <w:rsid w:val="00714252"/>
    <w:rsid w:val="007148E0"/>
    <w:rsid w:val="00715762"/>
    <w:rsid w:val="00720851"/>
    <w:rsid w:val="00721AF0"/>
    <w:rsid w:val="00722FA0"/>
    <w:rsid w:val="007232CC"/>
    <w:rsid w:val="00723CE6"/>
    <w:rsid w:val="007244AD"/>
    <w:rsid w:val="0072472C"/>
    <w:rsid w:val="00726C48"/>
    <w:rsid w:val="00732794"/>
    <w:rsid w:val="00732A1D"/>
    <w:rsid w:val="00732A55"/>
    <w:rsid w:val="00732A94"/>
    <w:rsid w:val="007334C4"/>
    <w:rsid w:val="007341A5"/>
    <w:rsid w:val="00740528"/>
    <w:rsid w:val="00741778"/>
    <w:rsid w:val="00743EEC"/>
    <w:rsid w:val="00745191"/>
    <w:rsid w:val="00745387"/>
    <w:rsid w:val="00745AB9"/>
    <w:rsid w:val="00751A3B"/>
    <w:rsid w:val="00752FC7"/>
    <w:rsid w:val="00753BA0"/>
    <w:rsid w:val="00753D40"/>
    <w:rsid w:val="007566A1"/>
    <w:rsid w:val="00757A2D"/>
    <w:rsid w:val="00762A98"/>
    <w:rsid w:val="00765847"/>
    <w:rsid w:val="00765E8D"/>
    <w:rsid w:val="00767136"/>
    <w:rsid w:val="007738C6"/>
    <w:rsid w:val="00776D96"/>
    <w:rsid w:val="00776F0F"/>
    <w:rsid w:val="0077739F"/>
    <w:rsid w:val="00777467"/>
    <w:rsid w:val="00782269"/>
    <w:rsid w:val="00783F01"/>
    <w:rsid w:val="0078592B"/>
    <w:rsid w:val="00791C18"/>
    <w:rsid w:val="0079221E"/>
    <w:rsid w:val="00793AF3"/>
    <w:rsid w:val="00794CE3"/>
    <w:rsid w:val="007971FE"/>
    <w:rsid w:val="007979BE"/>
    <w:rsid w:val="007A0E9B"/>
    <w:rsid w:val="007A2D78"/>
    <w:rsid w:val="007A405E"/>
    <w:rsid w:val="007A4A2A"/>
    <w:rsid w:val="007A4F3D"/>
    <w:rsid w:val="007A79B8"/>
    <w:rsid w:val="007B0282"/>
    <w:rsid w:val="007B04DD"/>
    <w:rsid w:val="007B1C74"/>
    <w:rsid w:val="007B2042"/>
    <w:rsid w:val="007B22EB"/>
    <w:rsid w:val="007B2300"/>
    <w:rsid w:val="007B396D"/>
    <w:rsid w:val="007B47C1"/>
    <w:rsid w:val="007B4A38"/>
    <w:rsid w:val="007B57D8"/>
    <w:rsid w:val="007B6F60"/>
    <w:rsid w:val="007B724A"/>
    <w:rsid w:val="007C1CA0"/>
    <w:rsid w:val="007C1CF0"/>
    <w:rsid w:val="007C2930"/>
    <w:rsid w:val="007C29C6"/>
    <w:rsid w:val="007C35AC"/>
    <w:rsid w:val="007C5126"/>
    <w:rsid w:val="007C6173"/>
    <w:rsid w:val="007D07C9"/>
    <w:rsid w:val="007D2471"/>
    <w:rsid w:val="007D53A1"/>
    <w:rsid w:val="007D5AAA"/>
    <w:rsid w:val="007D7D65"/>
    <w:rsid w:val="007E08EB"/>
    <w:rsid w:val="007E3035"/>
    <w:rsid w:val="007E4CCC"/>
    <w:rsid w:val="007E6E84"/>
    <w:rsid w:val="007E7135"/>
    <w:rsid w:val="007E724F"/>
    <w:rsid w:val="007E798A"/>
    <w:rsid w:val="007F0271"/>
    <w:rsid w:val="007F02CD"/>
    <w:rsid w:val="007F0C7A"/>
    <w:rsid w:val="007F1BF7"/>
    <w:rsid w:val="007F236E"/>
    <w:rsid w:val="007F3C89"/>
    <w:rsid w:val="007F5D73"/>
    <w:rsid w:val="007F7947"/>
    <w:rsid w:val="00800391"/>
    <w:rsid w:val="00800B46"/>
    <w:rsid w:val="0080110E"/>
    <w:rsid w:val="00805289"/>
    <w:rsid w:val="00810073"/>
    <w:rsid w:val="00811DD7"/>
    <w:rsid w:val="00813C92"/>
    <w:rsid w:val="00816018"/>
    <w:rsid w:val="00820E46"/>
    <w:rsid w:val="0082121C"/>
    <w:rsid w:val="00821871"/>
    <w:rsid w:val="008258BD"/>
    <w:rsid w:val="00827348"/>
    <w:rsid w:val="00830A0E"/>
    <w:rsid w:val="00830F15"/>
    <w:rsid w:val="0083495D"/>
    <w:rsid w:val="008356CF"/>
    <w:rsid w:val="00835931"/>
    <w:rsid w:val="00837DF9"/>
    <w:rsid w:val="0084200F"/>
    <w:rsid w:val="00842B8C"/>
    <w:rsid w:val="00843A16"/>
    <w:rsid w:val="00846CA5"/>
    <w:rsid w:val="00851044"/>
    <w:rsid w:val="00851E96"/>
    <w:rsid w:val="0085290D"/>
    <w:rsid w:val="008539FB"/>
    <w:rsid w:val="00855D1A"/>
    <w:rsid w:val="00857129"/>
    <w:rsid w:val="008626DC"/>
    <w:rsid w:val="00864B93"/>
    <w:rsid w:val="00865711"/>
    <w:rsid w:val="008668EF"/>
    <w:rsid w:val="00867E64"/>
    <w:rsid w:val="008713F2"/>
    <w:rsid w:val="00871413"/>
    <w:rsid w:val="008721EC"/>
    <w:rsid w:val="008722B4"/>
    <w:rsid w:val="00872885"/>
    <w:rsid w:val="008729B6"/>
    <w:rsid w:val="0087427A"/>
    <w:rsid w:val="00880BB4"/>
    <w:rsid w:val="00881BB6"/>
    <w:rsid w:val="00891A3D"/>
    <w:rsid w:val="00892258"/>
    <w:rsid w:val="00893479"/>
    <w:rsid w:val="00894B62"/>
    <w:rsid w:val="00894D3B"/>
    <w:rsid w:val="008A0133"/>
    <w:rsid w:val="008A02A1"/>
    <w:rsid w:val="008A13D7"/>
    <w:rsid w:val="008A262D"/>
    <w:rsid w:val="008A32F4"/>
    <w:rsid w:val="008A3F4D"/>
    <w:rsid w:val="008A4DFD"/>
    <w:rsid w:val="008A5647"/>
    <w:rsid w:val="008A680D"/>
    <w:rsid w:val="008B1B8E"/>
    <w:rsid w:val="008B1D90"/>
    <w:rsid w:val="008B1E22"/>
    <w:rsid w:val="008B2130"/>
    <w:rsid w:val="008B2B8E"/>
    <w:rsid w:val="008B3409"/>
    <w:rsid w:val="008B3A4C"/>
    <w:rsid w:val="008C00E1"/>
    <w:rsid w:val="008C0C0C"/>
    <w:rsid w:val="008C14F7"/>
    <w:rsid w:val="008C3567"/>
    <w:rsid w:val="008C3CF3"/>
    <w:rsid w:val="008C42C6"/>
    <w:rsid w:val="008C6D9F"/>
    <w:rsid w:val="008C72B3"/>
    <w:rsid w:val="008D13C4"/>
    <w:rsid w:val="008D22CE"/>
    <w:rsid w:val="008D2A1D"/>
    <w:rsid w:val="008D698E"/>
    <w:rsid w:val="008E0C93"/>
    <w:rsid w:val="008E1E30"/>
    <w:rsid w:val="008E2BBA"/>
    <w:rsid w:val="008E37D8"/>
    <w:rsid w:val="008E3AFF"/>
    <w:rsid w:val="008E401A"/>
    <w:rsid w:val="008E737B"/>
    <w:rsid w:val="008F0A6F"/>
    <w:rsid w:val="008F3EA1"/>
    <w:rsid w:val="008F50DB"/>
    <w:rsid w:val="008F5383"/>
    <w:rsid w:val="008F6134"/>
    <w:rsid w:val="00901F38"/>
    <w:rsid w:val="00904126"/>
    <w:rsid w:val="0090597A"/>
    <w:rsid w:val="009067F7"/>
    <w:rsid w:val="00906D6E"/>
    <w:rsid w:val="009113A8"/>
    <w:rsid w:val="00912AC3"/>
    <w:rsid w:val="009154E2"/>
    <w:rsid w:val="009160D9"/>
    <w:rsid w:val="00920452"/>
    <w:rsid w:val="00920E20"/>
    <w:rsid w:val="00920EDD"/>
    <w:rsid w:val="009244FE"/>
    <w:rsid w:val="00927459"/>
    <w:rsid w:val="00931892"/>
    <w:rsid w:val="009318D5"/>
    <w:rsid w:val="0093285E"/>
    <w:rsid w:val="00933D1E"/>
    <w:rsid w:val="009353E3"/>
    <w:rsid w:val="00935688"/>
    <w:rsid w:val="009367D3"/>
    <w:rsid w:val="00940607"/>
    <w:rsid w:val="0094092B"/>
    <w:rsid w:val="0094271C"/>
    <w:rsid w:val="009431EB"/>
    <w:rsid w:val="009434F6"/>
    <w:rsid w:val="009436B9"/>
    <w:rsid w:val="00946691"/>
    <w:rsid w:val="009475F0"/>
    <w:rsid w:val="00950D3F"/>
    <w:rsid w:val="00953D02"/>
    <w:rsid w:val="00953DEB"/>
    <w:rsid w:val="00954CEE"/>
    <w:rsid w:val="00955D37"/>
    <w:rsid w:val="0095616F"/>
    <w:rsid w:val="009576EE"/>
    <w:rsid w:val="00962304"/>
    <w:rsid w:val="0096438E"/>
    <w:rsid w:val="0096471D"/>
    <w:rsid w:val="00965347"/>
    <w:rsid w:val="00966C28"/>
    <w:rsid w:val="00967498"/>
    <w:rsid w:val="00971378"/>
    <w:rsid w:val="009721F1"/>
    <w:rsid w:val="009734BE"/>
    <w:rsid w:val="00975938"/>
    <w:rsid w:val="00975C7E"/>
    <w:rsid w:val="00976ACC"/>
    <w:rsid w:val="00981168"/>
    <w:rsid w:val="009812B0"/>
    <w:rsid w:val="00982699"/>
    <w:rsid w:val="009828DF"/>
    <w:rsid w:val="009835AB"/>
    <w:rsid w:val="00983C37"/>
    <w:rsid w:val="00985152"/>
    <w:rsid w:val="00992083"/>
    <w:rsid w:val="009934C9"/>
    <w:rsid w:val="00993CB2"/>
    <w:rsid w:val="00997C9D"/>
    <w:rsid w:val="009A00A5"/>
    <w:rsid w:val="009A0DE5"/>
    <w:rsid w:val="009A4EFF"/>
    <w:rsid w:val="009A57C7"/>
    <w:rsid w:val="009B1B0C"/>
    <w:rsid w:val="009B70E1"/>
    <w:rsid w:val="009B723A"/>
    <w:rsid w:val="009B7F57"/>
    <w:rsid w:val="009C32C2"/>
    <w:rsid w:val="009C4748"/>
    <w:rsid w:val="009D018F"/>
    <w:rsid w:val="009D0344"/>
    <w:rsid w:val="009D09C5"/>
    <w:rsid w:val="009D0BDC"/>
    <w:rsid w:val="009D2767"/>
    <w:rsid w:val="009D294B"/>
    <w:rsid w:val="009D2ED3"/>
    <w:rsid w:val="009D31DA"/>
    <w:rsid w:val="009D3FAF"/>
    <w:rsid w:val="009D43CD"/>
    <w:rsid w:val="009D4C43"/>
    <w:rsid w:val="009D4C8D"/>
    <w:rsid w:val="009D5D1A"/>
    <w:rsid w:val="009D6E2C"/>
    <w:rsid w:val="009D7C28"/>
    <w:rsid w:val="009E2276"/>
    <w:rsid w:val="009E25F1"/>
    <w:rsid w:val="009E3CDD"/>
    <w:rsid w:val="009E5A62"/>
    <w:rsid w:val="009E6D04"/>
    <w:rsid w:val="009E7BD3"/>
    <w:rsid w:val="009F187B"/>
    <w:rsid w:val="009F3939"/>
    <w:rsid w:val="009F4B7C"/>
    <w:rsid w:val="009F4D31"/>
    <w:rsid w:val="009F4E07"/>
    <w:rsid w:val="009F4EA5"/>
    <w:rsid w:val="009F5F59"/>
    <w:rsid w:val="00A00BE5"/>
    <w:rsid w:val="00A01020"/>
    <w:rsid w:val="00A01329"/>
    <w:rsid w:val="00A046DC"/>
    <w:rsid w:val="00A05228"/>
    <w:rsid w:val="00A052EF"/>
    <w:rsid w:val="00A067E8"/>
    <w:rsid w:val="00A06A5D"/>
    <w:rsid w:val="00A07A2F"/>
    <w:rsid w:val="00A12DBE"/>
    <w:rsid w:val="00A16C76"/>
    <w:rsid w:val="00A21BB0"/>
    <w:rsid w:val="00A21FFE"/>
    <w:rsid w:val="00A2356A"/>
    <w:rsid w:val="00A27701"/>
    <w:rsid w:val="00A32DED"/>
    <w:rsid w:val="00A34A5F"/>
    <w:rsid w:val="00A35395"/>
    <w:rsid w:val="00A426B9"/>
    <w:rsid w:val="00A43A2B"/>
    <w:rsid w:val="00A44EF0"/>
    <w:rsid w:val="00A4570B"/>
    <w:rsid w:val="00A507CA"/>
    <w:rsid w:val="00A523DE"/>
    <w:rsid w:val="00A53BDC"/>
    <w:rsid w:val="00A5570C"/>
    <w:rsid w:val="00A61F38"/>
    <w:rsid w:val="00A64A72"/>
    <w:rsid w:val="00A655E9"/>
    <w:rsid w:val="00A66687"/>
    <w:rsid w:val="00A671D4"/>
    <w:rsid w:val="00A67E91"/>
    <w:rsid w:val="00A702C0"/>
    <w:rsid w:val="00A70C71"/>
    <w:rsid w:val="00A727CB"/>
    <w:rsid w:val="00A73FF1"/>
    <w:rsid w:val="00A74A8F"/>
    <w:rsid w:val="00A7595B"/>
    <w:rsid w:val="00A75E8C"/>
    <w:rsid w:val="00A77A9F"/>
    <w:rsid w:val="00A77DA3"/>
    <w:rsid w:val="00A81CF1"/>
    <w:rsid w:val="00A81D21"/>
    <w:rsid w:val="00A8427F"/>
    <w:rsid w:val="00A84CA2"/>
    <w:rsid w:val="00A86DC8"/>
    <w:rsid w:val="00A91AF2"/>
    <w:rsid w:val="00A9532D"/>
    <w:rsid w:val="00A960AE"/>
    <w:rsid w:val="00A96633"/>
    <w:rsid w:val="00A97D31"/>
    <w:rsid w:val="00AA13C1"/>
    <w:rsid w:val="00AA1D1E"/>
    <w:rsid w:val="00AA54D5"/>
    <w:rsid w:val="00AA7AC8"/>
    <w:rsid w:val="00AB19C1"/>
    <w:rsid w:val="00AB34A7"/>
    <w:rsid w:val="00AB4AEC"/>
    <w:rsid w:val="00AB4DC8"/>
    <w:rsid w:val="00AB51C4"/>
    <w:rsid w:val="00AB60B0"/>
    <w:rsid w:val="00AB6607"/>
    <w:rsid w:val="00AB75DD"/>
    <w:rsid w:val="00AB770C"/>
    <w:rsid w:val="00AC070E"/>
    <w:rsid w:val="00AC5ADC"/>
    <w:rsid w:val="00AC66EC"/>
    <w:rsid w:val="00AD019B"/>
    <w:rsid w:val="00AD17CC"/>
    <w:rsid w:val="00AD553B"/>
    <w:rsid w:val="00AD59AA"/>
    <w:rsid w:val="00AE190E"/>
    <w:rsid w:val="00AE313C"/>
    <w:rsid w:val="00AE70EF"/>
    <w:rsid w:val="00AE7B70"/>
    <w:rsid w:val="00AF20B0"/>
    <w:rsid w:val="00AF39BC"/>
    <w:rsid w:val="00AF3AC4"/>
    <w:rsid w:val="00AF3C09"/>
    <w:rsid w:val="00AF512C"/>
    <w:rsid w:val="00AF65FD"/>
    <w:rsid w:val="00AF7A37"/>
    <w:rsid w:val="00B0043E"/>
    <w:rsid w:val="00B02897"/>
    <w:rsid w:val="00B03D75"/>
    <w:rsid w:val="00B2029E"/>
    <w:rsid w:val="00B21C20"/>
    <w:rsid w:val="00B21FC4"/>
    <w:rsid w:val="00B22C32"/>
    <w:rsid w:val="00B22FA3"/>
    <w:rsid w:val="00B264A6"/>
    <w:rsid w:val="00B313CE"/>
    <w:rsid w:val="00B3741C"/>
    <w:rsid w:val="00B37802"/>
    <w:rsid w:val="00B40E97"/>
    <w:rsid w:val="00B42976"/>
    <w:rsid w:val="00B43A66"/>
    <w:rsid w:val="00B43F2B"/>
    <w:rsid w:val="00B46BDE"/>
    <w:rsid w:val="00B4783C"/>
    <w:rsid w:val="00B5164F"/>
    <w:rsid w:val="00B524FB"/>
    <w:rsid w:val="00B56214"/>
    <w:rsid w:val="00B56DA6"/>
    <w:rsid w:val="00B572CD"/>
    <w:rsid w:val="00B650EA"/>
    <w:rsid w:val="00B6683D"/>
    <w:rsid w:val="00B66C03"/>
    <w:rsid w:val="00B6738F"/>
    <w:rsid w:val="00B676C1"/>
    <w:rsid w:val="00B706ED"/>
    <w:rsid w:val="00B708E1"/>
    <w:rsid w:val="00B71893"/>
    <w:rsid w:val="00B7279C"/>
    <w:rsid w:val="00B7600B"/>
    <w:rsid w:val="00B767B3"/>
    <w:rsid w:val="00B80E56"/>
    <w:rsid w:val="00B811D5"/>
    <w:rsid w:val="00B84773"/>
    <w:rsid w:val="00B85C66"/>
    <w:rsid w:val="00B87AB6"/>
    <w:rsid w:val="00B91386"/>
    <w:rsid w:val="00B91D6C"/>
    <w:rsid w:val="00B9324C"/>
    <w:rsid w:val="00B9341A"/>
    <w:rsid w:val="00B94337"/>
    <w:rsid w:val="00B95B09"/>
    <w:rsid w:val="00B972AA"/>
    <w:rsid w:val="00BA18CB"/>
    <w:rsid w:val="00BA38AE"/>
    <w:rsid w:val="00BA3EC3"/>
    <w:rsid w:val="00BA7213"/>
    <w:rsid w:val="00BB0681"/>
    <w:rsid w:val="00BB0B3F"/>
    <w:rsid w:val="00BB2226"/>
    <w:rsid w:val="00BB2370"/>
    <w:rsid w:val="00BB2A5C"/>
    <w:rsid w:val="00BB2EFA"/>
    <w:rsid w:val="00BB43AF"/>
    <w:rsid w:val="00BB66D5"/>
    <w:rsid w:val="00BC21C7"/>
    <w:rsid w:val="00BC32A8"/>
    <w:rsid w:val="00BC3F83"/>
    <w:rsid w:val="00BC4EF3"/>
    <w:rsid w:val="00BC799A"/>
    <w:rsid w:val="00BD4F03"/>
    <w:rsid w:val="00BD5920"/>
    <w:rsid w:val="00BE00D0"/>
    <w:rsid w:val="00BE1443"/>
    <w:rsid w:val="00BE2DAF"/>
    <w:rsid w:val="00BE3AF8"/>
    <w:rsid w:val="00BE4A09"/>
    <w:rsid w:val="00BE5153"/>
    <w:rsid w:val="00BE5F29"/>
    <w:rsid w:val="00BF024B"/>
    <w:rsid w:val="00BF1F66"/>
    <w:rsid w:val="00BF502C"/>
    <w:rsid w:val="00C00A0C"/>
    <w:rsid w:val="00C00A39"/>
    <w:rsid w:val="00C010B1"/>
    <w:rsid w:val="00C039E6"/>
    <w:rsid w:val="00C0505D"/>
    <w:rsid w:val="00C06E52"/>
    <w:rsid w:val="00C0710E"/>
    <w:rsid w:val="00C1134F"/>
    <w:rsid w:val="00C1287C"/>
    <w:rsid w:val="00C13960"/>
    <w:rsid w:val="00C1646F"/>
    <w:rsid w:val="00C20C28"/>
    <w:rsid w:val="00C227A2"/>
    <w:rsid w:val="00C2587C"/>
    <w:rsid w:val="00C30029"/>
    <w:rsid w:val="00C31E5E"/>
    <w:rsid w:val="00C3210A"/>
    <w:rsid w:val="00C3288B"/>
    <w:rsid w:val="00C32E6B"/>
    <w:rsid w:val="00C3310D"/>
    <w:rsid w:val="00C34072"/>
    <w:rsid w:val="00C34AE6"/>
    <w:rsid w:val="00C36054"/>
    <w:rsid w:val="00C368E9"/>
    <w:rsid w:val="00C41AB4"/>
    <w:rsid w:val="00C41DF7"/>
    <w:rsid w:val="00C42C77"/>
    <w:rsid w:val="00C434D5"/>
    <w:rsid w:val="00C440CE"/>
    <w:rsid w:val="00C44209"/>
    <w:rsid w:val="00C44CE1"/>
    <w:rsid w:val="00C46206"/>
    <w:rsid w:val="00C526F8"/>
    <w:rsid w:val="00C5696B"/>
    <w:rsid w:val="00C56F3D"/>
    <w:rsid w:val="00C5703C"/>
    <w:rsid w:val="00C57E10"/>
    <w:rsid w:val="00C57F1B"/>
    <w:rsid w:val="00C60278"/>
    <w:rsid w:val="00C61CD1"/>
    <w:rsid w:val="00C61F93"/>
    <w:rsid w:val="00C6313F"/>
    <w:rsid w:val="00C634D4"/>
    <w:rsid w:val="00C65680"/>
    <w:rsid w:val="00C66175"/>
    <w:rsid w:val="00C67900"/>
    <w:rsid w:val="00C67EAC"/>
    <w:rsid w:val="00C70318"/>
    <w:rsid w:val="00C72063"/>
    <w:rsid w:val="00C75892"/>
    <w:rsid w:val="00C76C92"/>
    <w:rsid w:val="00C76D0B"/>
    <w:rsid w:val="00C779CF"/>
    <w:rsid w:val="00C84E8D"/>
    <w:rsid w:val="00C84EAE"/>
    <w:rsid w:val="00C907F9"/>
    <w:rsid w:val="00C911BB"/>
    <w:rsid w:val="00C92329"/>
    <w:rsid w:val="00C924D7"/>
    <w:rsid w:val="00C93F29"/>
    <w:rsid w:val="00C93FFC"/>
    <w:rsid w:val="00C95B03"/>
    <w:rsid w:val="00C974F1"/>
    <w:rsid w:val="00CA1626"/>
    <w:rsid w:val="00CA3C2A"/>
    <w:rsid w:val="00CA791C"/>
    <w:rsid w:val="00CB19B0"/>
    <w:rsid w:val="00CB2B2B"/>
    <w:rsid w:val="00CC22F2"/>
    <w:rsid w:val="00CC3C62"/>
    <w:rsid w:val="00CC4CCD"/>
    <w:rsid w:val="00CC5560"/>
    <w:rsid w:val="00CD066D"/>
    <w:rsid w:val="00CD0737"/>
    <w:rsid w:val="00CD417F"/>
    <w:rsid w:val="00CD41BD"/>
    <w:rsid w:val="00CD49C1"/>
    <w:rsid w:val="00CE03A9"/>
    <w:rsid w:val="00CE19B7"/>
    <w:rsid w:val="00CE263C"/>
    <w:rsid w:val="00CE3980"/>
    <w:rsid w:val="00CE65A1"/>
    <w:rsid w:val="00CF01EA"/>
    <w:rsid w:val="00CF1ACF"/>
    <w:rsid w:val="00CF1DDB"/>
    <w:rsid w:val="00CF2476"/>
    <w:rsid w:val="00CF2581"/>
    <w:rsid w:val="00CF2FF5"/>
    <w:rsid w:val="00CF3D7B"/>
    <w:rsid w:val="00CF4055"/>
    <w:rsid w:val="00CF599B"/>
    <w:rsid w:val="00CF619F"/>
    <w:rsid w:val="00CF6FB2"/>
    <w:rsid w:val="00CF7872"/>
    <w:rsid w:val="00D00031"/>
    <w:rsid w:val="00D003E5"/>
    <w:rsid w:val="00D00865"/>
    <w:rsid w:val="00D029DC"/>
    <w:rsid w:val="00D02AB4"/>
    <w:rsid w:val="00D040CE"/>
    <w:rsid w:val="00D07660"/>
    <w:rsid w:val="00D07A33"/>
    <w:rsid w:val="00D11579"/>
    <w:rsid w:val="00D12E46"/>
    <w:rsid w:val="00D12FEC"/>
    <w:rsid w:val="00D13880"/>
    <w:rsid w:val="00D15F58"/>
    <w:rsid w:val="00D224C9"/>
    <w:rsid w:val="00D26AC2"/>
    <w:rsid w:val="00D312B6"/>
    <w:rsid w:val="00D320C4"/>
    <w:rsid w:val="00D32680"/>
    <w:rsid w:val="00D34401"/>
    <w:rsid w:val="00D36B1E"/>
    <w:rsid w:val="00D3782F"/>
    <w:rsid w:val="00D41AE1"/>
    <w:rsid w:val="00D4393D"/>
    <w:rsid w:val="00D46330"/>
    <w:rsid w:val="00D46495"/>
    <w:rsid w:val="00D502A9"/>
    <w:rsid w:val="00D50E20"/>
    <w:rsid w:val="00D55400"/>
    <w:rsid w:val="00D55934"/>
    <w:rsid w:val="00D55DD5"/>
    <w:rsid w:val="00D56FBD"/>
    <w:rsid w:val="00D60059"/>
    <w:rsid w:val="00D604A6"/>
    <w:rsid w:val="00D61B74"/>
    <w:rsid w:val="00D65056"/>
    <w:rsid w:val="00D71C24"/>
    <w:rsid w:val="00D728E7"/>
    <w:rsid w:val="00D84F17"/>
    <w:rsid w:val="00D858D4"/>
    <w:rsid w:val="00D85B75"/>
    <w:rsid w:val="00D8614E"/>
    <w:rsid w:val="00D87CDA"/>
    <w:rsid w:val="00D9074A"/>
    <w:rsid w:val="00D9093A"/>
    <w:rsid w:val="00D913A7"/>
    <w:rsid w:val="00D91982"/>
    <w:rsid w:val="00D95DE6"/>
    <w:rsid w:val="00D96D5C"/>
    <w:rsid w:val="00D97870"/>
    <w:rsid w:val="00DA0464"/>
    <w:rsid w:val="00DA1296"/>
    <w:rsid w:val="00DA24EE"/>
    <w:rsid w:val="00DA68B4"/>
    <w:rsid w:val="00DB085B"/>
    <w:rsid w:val="00DB0B2E"/>
    <w:rsid w:val="00DB1394"/>
    <w:rsid w:val="00DB3D1E"/>
    <w:rsid w:val="00DB45BC"/>
    <w:rsid w:val="00DB4F38"/>
    <w:rsid w:val="00DB5A5B"/>
    <w:rsid w:val="00DC00DB"/>
    <w:rsid w:val="00DC1056"/>
    <w:rsid w:val="00DC45A1"/>
    <w:rsid w:val="00DC7828"/>
    <w:rsid w:val="00DD118B"/>
    <w:rsid w:val="00DD272F"/>
    <w:rsid w:val="00DD346B"/>
    <w:rsid w:val="00DD7256"/>
    <w:rsid w:val="00DE025C"/>
    <w:rsid w:val="00DE0785"/>
    <w:rsid w:val="00DE088D"/>
    <w:rsid w:val="00DE3164"/>
    <w:rsid w:val="00DE551B"/>
    <w:rsid w:val="00DE7412"/>
    <w:rsid w:val="00DE7E61"/>
    <w:rsid w:val="00DF07C1"/>
    <w:rsid w:val="00DF38C0"/>
    <w:rsid w:val="00DF42C3"/>
    <w:rsid w:val="00DF46BE"/>
    <w:rsid w:val="00DF740C"/>
    <w:rsid w:val="00E024E5"/>
    <w:rsid w:val="00E03000"/>
    <w:rsid w:val="00E033B7"/>
    <w:rsid w:val="00E03D18"/>
    <w:rsid w:val="00E04E3D"/>
    <w:rsid w:val="00E0559E"/>
    <w:rsid w:val="00E10322"/>
    <w:rsid w:val="00E1078B"/>
    <w:rsid w:val="00E11E25"/>
    <w:rsid w:val="00E138C5"/>
    <w:rsid w:val="00E1422A"/>
    <w:rsid w:val="00E16FA9"/>
    <w:rsid w:val="00E20100"/>
    <w:rsid w:val="00E2162A"/>
    <w:rsid w:val="00E21FE9"/>
    <w:rsid w:val="00E224FD"/>
    <w:rsid w:val="00E2380E"/>
    <w:rsid w:val="00E27157"/>
    <w:rsid w:val="00E27C80"/>
    <w:rsid w:val="00E308FB"/>
    <w:rsid w:val="00E32BE2"/>
    <w:rsid w:val="00E33DE4"/>
    <w:rsid w:val="00E37C89"/>
    <w:rsid w:val="00E410C7"/>
    <w:rsid w:val="00E42219"/>
    <w:rsid w:val="00E47FF2"/>
    <w:rsid w:val="00E50E3F"/>
    <w:rsid w:val="00E51ADA"/>
    <w:rsid w:val="00E5400E"/>
    <w:rsid w:val="00E54C43"/>
    <w:rsid w:val="00E60F7A"/>
    <w:rsid w:val="00E62B58"/>
    <w:rsid w:val="00E6718C"/>
    <w:rsid w:val="00E715DF"/>
    <w:rsid w:val="00E716B4"/>
    <w:rsid w:val="00E72E54"/>
    <w:rsid w:val="00E7358D"/>
    <w:rsid w:val="00E7518F"/>
    <w:rsid w:val="00E76237"/>
    <w:rsid w:val="00E7688F"/>
    <w:rsid w:val="00E80065"/>
    <w:rsid w:val="00E8338A"/>
    <w:rsid w:val="00E85E9B"/>
    <w:rsid w:val="00E9604E"/>
    <w:rsid w:val="00E96F07"/>
    <w:rsid w:val="00EA0286"/>
    <w:rsid w:val="00EA0C6C"/>
    <w:rsid w:val="00EA1B46"/>
    <w:rsid w:val="00EA2619"/>
    <w:rsid w:val="00EA32DE"/>
    <w:rsid w:val="00EA3319"/>
    <w:rsid w:val="00EA4AB4"/>
    <w:rsid w:val="00EA4D7C"/>
    <w:rsid w:val="00EA6F53"/>
    <w:rsid w:val="00EA780B"/>
    <w:rsid w:val="00EA7F4E"/>
    <w:rsid w:val="00EB4974"/>
    <w:rsid w:val="00EB5457"/>
    <w:rsid w:val="00EC2CBC"/>
    <w:rsid w:val="00EC2ECE"/>
    <w:rsid w:val="00EC3463"/>
    <w:rsid w:val="00EC3DA7"/>
    <w:rsid w:val="00EC5F6A"/>
    <w:rsid w:val="00ED0C31"/>
    <w:rsid w:val="00ED1C12"/>
    <w:rsid w:val="00ED1F31"/>
    <w:rsid w:val="00ED247E"/>
    <w:rsid w:val="00ED276C"/>
    <w:rsid w:val="00ED2FAD"/>
    <w:rsid w:val="00ED72E8"/>
    <w:rsid w:val="00EE1DF3"/>
    <w:rsid w:val="00EE75A1"/>
    <w:rsid w:val="00EF1279"/>
    <w:rsid w:val="00EF2CD5"/>
    <w:rsid w:val="00EF2FF2"/>
    <w:rsid w:val="00EF4222"/>
    <w:rsid w:val="00EF482A"/>
    <w:rsid w:val="00F00697"/>
    <w:rsid w:val="00F00A0A"/>
    <w:rsid w:val="00F00CF0"/>
    <w:rsid w:val="00F02932"/>
    <w:rsid w:val="00F045D7"/>
    <w:rsid w:val="00F04A35"/>
    <w:rsid w:val="00F07A90"/>
    <w:rsid w:val="00F1134F"/>
    <w:rsid w:val="00F11AA9"/>
    <w:rsid w:val="00F23F58"/>
    <w:rsid w:val="00F24AE6"/>
    <w:rsid w:val="00F25DB1"/>
    <w:rsid w:val="00F26370"/>
    <w:rsid w:val="00F307D7"/>
    <w:rsid w:val="00F3444B"/>
    <w:rsid w:val="00F36FA5"/>
    <w:rsid w:val="00F37D47"/>
    <w:rsid w:val="00F416D8"/>
    <w:rsid w:val="00F42109"/>
    <w:rsid w:val="00F426BD"/>
    <w:rsid w:val="00F436CB"/>
    <w:rsid w:val="00F445BE"/>
    <w:rsid w:val="00F466C7"/>
    <w:rsid w:val="00F473BE"/>
    <w:rsid w:val="00F5107E"/>
    <w:rsid w:val="00F520E1"/>
    <w:rsid w:val="00F53369"/>
    <w:rsid w:val="00F544EF"/>
    <w:rsid w:val="00F5609D"/>
    <w:rsid w:val="00F56272"/>
    <w:rsid w:val="00F60B8E"/>
    <w:rsid w:val="00F615F1"/>
    <w:rsid w:val="00F6526A"/>
    <w:rsid w:val="00F67A6C"/>
    <w:rsid w:val="00F70066"/>
    <w:rsid w:val="00F70FAE"/>
    <w:rsid w:val="00F71EBE"/>
    <w:rsid w:val="00F73365"/>
    <w:rsid w:val="00F75383"/>
    <w:rsid w:val="00F761FF"/>
    <w:rsid w:val="00F76867"/>
    <w:rsid w:val="00F77631"/>
    <w:rsid w:val="00F814D7"/>
    <w:rsid w:val="00F8533B"/>
    <w:rsid w:val="00F879D9"/>
    <w:rsid w:val="00F87A2F"/>
    <w:rsid w:val="00F95064"/>
    <w:rsid w:val="00F95CB7"/>
    <w:rsid w:val="00FA086B"/>
    <w:rsid w:val="00FA204E"/>
    <w:rsid w:val="00FA3861"/>
    <w:rsid w:val="00FA4081"/>
    <w:rsid w:val="00FA4F32"/>
    <w:rsid w:val="00FA5A9A"/>
    <w:rsid w:val="00FA7D10"/>
    <w:rsid w:val="00FB02CB"/>
    <w:rsid w:val="00FB0A01"/>
    <w:rsid w:val="00FB1CF3"/>
    <w:rsid w:val="00FB6A3A"/>
    <w:rsid w:val="00FC054F"/>
    <w:rsid w:val="00FC3A32"/>
    <w:rsid w:val="00FC3D6A"/>
    <w:rsid w:val="00FC581E"/>
    <w:rsid w:val="00FC6CC6"/>
    <w:rsid w:val="00FD14B7"/>
    <w:rsid w:val="00FD3730"/>
    <w:rsid w:val="00FD3B46"/>
    <w:rsid w:val="00FD4703"/>
    <w:rsid w:val="00FD48E3"/>
    <w:rsid w:val="00FD54C4"/>
    <w:rsid w:val="00FD7EBB"/>
    <w:rsid w:val="00FE06E7"/>
    <w:rsid w:val="00FE7250"/>
    <w:rsid w:val="00FF0306"/>
    <w:rsid w:val="00FF0698"/>
    <w:rsid w:val="00FF16F4"/>
    <w:rsid w:val="00FF2B56"/>
    <w:rsid w:val="00FF4B31"/>
    <w:rsid w:val="00FF50F7"/>
    <w:rsid w:val="00FF5AF9"/>
    <w:rsid w:val="00FF6677"/>
    <w:rsid w:val="00FF676E"/>
    <w:rsid w:val="00FF68B9"/>
    <w:rsid w:val="00FF6F7F"/>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24128"/>
  <w15:docId w15:val="{4035E2B7-6AB7-4862-B9E0-9BFD3CAD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B56"/>
    <w:pPr>
      <w:widowControl w:val="0"/>
    </w:pPr>
    <w:rPr>
      <w:rFonts w:ascii="Arial" w:hAnsi="Arial"/>
      <w:snapToGrid w:val="0"/>
      <w:sz w:val="24"/>
    </w:rPr>
  </w:style>
  <w:style w:type="paragraph" w:styleId="Heading1">
    <w:name w:val="heading 1"/>
    <w:basedOn w:val="Normal"/>
    <w:next w:val="Normal"/>
    <w:qFormat/>
    <w:pPr>
      <w:keepNext/>
      <w:tabs>
        <w:tab w:val="center" w:pos="5328"/>
      </w:tabs>
      <w:outlineLvl w:val="0"/>
    </w:pPr>
    <w:rPr>
      <w:sz w:val="28"/>
    </w:rPr>
  </w:style>
  <w:style w:type="paragraph" w:styleId="Heading2">
    <w:name w:val="heading 2"/>
    <w:basedOn w:val="Normal"/>
    <w:next w:val="Normal"/>
    <w:qFormat/>
    <w:pPr>
      <w:keepNext/>
      <w:tabs>
        <w:tab w:val="center" w:pos="5328"/>
      </w:tabs>
      <w:outlineLvl w:val="1"/>
    </w:pPr>
    <w:rPr>
      <w:sz w:val="44"/>
    </w:rPr>
  </w:style>
  <w:style w:type="paragraph" w:styleId="Heading3">
    <w:name w:val="heading 3"/>
    <w:basedOn w:val="Normal"/>
    <w:next w:val="Normal"/>
    <w:qFormat/>
    <w:pPr>
      <w:keepNext/>
      <w:tabs>
        <w:tab w:val="center" w:pos="5328"/>
      </w:tabs>
      <w:jc w:val="center"/>
      <w:outlineLvl w:val="2"/>
    </w:pPr>
    <w:rPr>
      <w:sz w:val="28"/>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both"/>
      <w:outlineLvl w:val="4"/>
    </w:pPr>
    <w:rPr>
      <w:b/>
      <w:kern w:val="12"/>
    </w:rPr>
  </w:style>
  <w:style w:type="paragraph" w:styleId="Heading6">
    <w:name w:val="heading 6"/>
    <w:basedOn w:val="Normal"/>
    <w:next w:val="Normal"/>
    <w:qFormat/>
    <w:pPr>
      <w:keepNext/>
      <w:jc w:val="center"/>
      <w:outlineLvl w:val="5"/>
    </w:pPr>
    <w:rPr>
      <w:b/>
      <w:kern w:val="12"/>
      <w:sz w:val="20"/>
    </w:rPr>
  </w:style>
  <w:style w:type="paragraph" w:styleId="Heading7">
    <w:name w:val="heading 7"/>
    <w:basedOn w:val="Normal"/>
    <w:next w:val="Normal"/>
    <w:qFormat/>
    <w:pPr>
      <w:keepNext/>
      <w:jc w:val="center"/>
      <w:outlineLvl w:val="6"/>
    </w:pPr>
    <w:rPr>
      <w:b/>
      <w:kern w:val="12"/>
      <w:sz w:val="22"/>
    </w:rPr>
  </w:style>
  <w:style w:type="paragraph" w:styleId="Heading8">
    <w:name w:val="heading 8"/>
    <w:basedOn w:val="Normal"/>
    <w:next w:val="Normal"/>
    <w:qFormat/>
    <w:pPr>
      <w:keepNext/>
      <w:jc w:val="both"/>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center" w:pos="5328"/>
      </w:tabs>
    </w:pPr>
    <w:rPr>
      <w:sz w:val="32"/>
    </w:rPr>
  </w:style>
  <w:style w:type="paragraph" w:styleId="BlockText">
    <w:name w:val="Block Text"/>
    <w:basedOn w:val="Normal"/>
    <w:pPr>
      <w:tabs>
        <w:tab w:val="left" w:pos="7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792"/>
      </w:tabs>
      <w:ind w:left="576" w:right="720"/>
      <w:jc w:val="both"/>
    </w:pPr>
  </w:style>
  <w:style w:type="paragraph" w:styleId="BodyText2">
    <w:name w:val="Body Text 2"/>
    <w:basedOn w:val="Normal"/>
    <w:pPr>
      <w:ind w:right="720"/>
    </w:pPr>
  </w:style>
  <w:style w:type="paragraph" w:styleId="BodyText3">
    <w:name w:val="Body Text 3"/>
    <w:basedOn w:val="Normal"/>
    <w:link w:val="BodyText3Char"/>
    <w:pPr>
      <w:jc w:val="both"/>
    </w:pPr>
    <w:rPr>
      <w:kern w:val="12"/>
    </w:rPr>
  </w:style>
  <w:style w:type="paragraph" w:styleId="Caption">
    <w:name w:val="caption"/>
    <w:basedOn w:val="Normal"/>
    <w:next w:val="Normal"/>
    <w:qFormat/>
    <w:pPr>
      <w:jc w:val="center"/>
    </w:pPr>
    <w:rPr>
      <w:b/>
      <w:kern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41147"/>
    <w:rPr>
      <w:rFonts w:ascii="Tahoma" w:hAnsi="Tahoma" w:cs="Tahoma"/>
      <w:sz w:val="16"/>
      <w:szCs w:val="16"/>
    </w:rPr>
  </w:style>
  <w:style w:type="paragraph" w:styleId="ListParagraph">
    <w:name w:val="List Paragraph"/>
    <w:basedOn w:val="Normal"/>
    <w:uiPriority w:val="34"/>
    <w:qFormat/>
    <w:rsid w:val="006F42F3"/>
    <w:pPr>
      <w:widowControl/>
      <w:ind w:left="720"/>
      <w:contextualSpacing/>
    </w:pPr>
    <w:rPr>
      <w:rFonts w:ascii="Calibri" w:hAnsi="Calibri"/>
      <w:snapToGrid/>
      <w:sz w:val="22"/>
      <w:szCs w:val="22"/>
    </w:rPr>
  </w:style>
  <w:style w:type="character" w:customStyle="1" w:styleId="BodyText3Char">
    <w:name w:val="Body Text 3 Char"/>
    <w:basedOn w:val="DefaultParagraphFont"/>
    <w:link w:val="BodyText3"/>
    <w:rsid w:val="00FF2B56"/>
    <w:rPr>
      <w:rFonts w:ascii="Arial" w:hAnsi="Arial"/>
      <w:snapToGrid w:val="0"/>
      <w:kern w:val="12"/>
      <w:sz w:val="24"/>
    </w:rPr>
  </w:style>
  <w:style w:type="character" w:styleId="CommentReference">
    <w:name w:val="annotation reference"/>
    <w:basedOn w:val="DefaultParagraphFont"/>
    <w:rsid w:val="008C42C6"/>
    <w:rPr>
      <w:sz w:val="16"/>
      <w:szCs w:val="16"/>
    </w:rPr>
  </w:style>
  <w:style w:type="paragraph" w:styleId="CommentText">
    <w:name w:val="annotation text"/>
    <w:basedOn w:val="Normal"/>
    <w:link w:val="CommentTextChar"/>
    <w:rsid w:val="008C42C6"/>
    <w:rPr>
      <w:sz w:val="20"/>
    </w:rPr>
  </w:style>
  <w:style w:type="character" w:customStyle="1" w:styleId="CommentTextChar">
    <w:name w:val="Comment Text Char"/>
    <w:basedOn w:val="DefaultParagraphFont"/>
    <w:link w:val="CommentText"/>
    <w:rsid w:val="008C42C6"/>
    <w:rPr>
      <w:rFonts w:ascii="Arial" w:hAnsi="Arial"/>
      <w:snapToGrid w:val="0"/>
    </w:rPr>
  </w:style>
  <w:style w:type="paragraph" w:styleId="CommentSubject">
    <w:name w:val="annotation subject"/>
    <w:basedOn w:val="CommentText"/>
    <w:next w:val="CommentText"/>
    <w:link w:val="CommentSubjectChar"/>
    <w:rsid w:val="008C42C6"/>
    <w:rPr>
      <w:b/>
      <w:bCs/>
    </w:rPr>
  </w:style>
  <w:style w:type="character" w:customStyle="1" w:styleId="CommentSubjectChar">
    <w:name w:val="Comment Subject Char"/>
    <w:basedOn w:val="CommentTextChar"/>
    <w:link w:val="CommentSubject"/>
    <w:rsid w:val="008C42C6"/>
    <w:rPr>
      <w:rFonts w:ascii="Arial" w:hAnsi="Arial"/>
      <w:b/>
      <w:bCs/>
      <w:snapToGrid w:val="0"/>
    </w:rPr>
  </w:style>
  <w:style w:type="paragraph" w:styleId="NormalWeb">
    <w:name w:val="Normal (Web)"/>
    <w:basedOn w:val="Normal"/>
    <w:uiPriority w:val="99"/>
    <w:semiHidden/>
    <w:unhideWhenUsed/>
    <w:rsid w:val="00AF39BC"/>
    <w:pPr>
      <w:widowControl/>
    </w:pPr>
    <w:rPr>
      <w:rFonts w:ascii="Calibri" w:eastAsiaTheme="minorHAnsi" w:hAnsi="Calibri" w:cs="Calibri"/>
      <w:snapToGrid/>
      <w:sz w:val="22"/>
      <w:szCs w:val="22"/>
    </w:rPr>
  </w:style>
  <w:style w:type="character" w:styleId="Strong">
    <w:name w:val="Strong"/>
    <w:basedOn w:val="DefaultParagraphFont"/>
    <w:uiPriority w:val="22"/>
    <w:qFormat/>
    <w:rsid w:val="00AF39BC"/>
    <w:rPr>
      <w:b/>
      <w:bCs/>
    </w:rPr>
  </w:style>
  <w:style w:type="character" w:styleId="Hyperlink">
    <w:name w:val="Hyperlink"/>
    <w:basedOn w:val="DefaultParagraphFont"/>
    <w:uiPriority w:val="99"/>
    <w:unhideWhenUsed/>
    <w:rsid w:val="00AF39BC"/>
    <w:rPr>
      <w:color w:val="0563C1"/>
      <w:u w:val="single"/>
    </w:rPr>
  </w:style>
  <w:style w:type="character" w:customStyle="1" w:styleId="UnresolvedMention1">
    <w:name w:val="Unresolved Mention1"/>
    <w:basedOn w:val="DefaultParagraphFont"/>
    <w:uiPriority w:val="99"/>
    <w:semiHidden/>
    <w:unhideWhenUsed/>
    <w:rsid w:val="00AF39BC"/>
    <w:rPr>
      <w:color w:val="605E5C"/>
      <w:shd w:val="clear" w:color="auto" w:fill="E1DFDD"/>
    </w:rPr>
  </w:style>
  <w:style w:type="character" w:styleId="UnresolvedMention">
    <w:name w:val="Unresolved Mention"/>
    <w:basedOn w:val="DefaultParagraphFont"/>
    <w:uiPriority w:val="99"/>
    <w:semiHidden/>
    <w:unhideWhenUsed/>
    <w:rsid w:val="00CF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887">
      <w:bodyDiv w:val="1"/>
      <w:marLeft w:val="0"/>
      <w:marRight w:val="0"/>
      <w:marTop w:val="0"/>
      <w:marBottom w:val="0"/>
      <w:divBdr>
        <w:top w:val="none" w:sz="0" w:space="0" w:color="auto"/>
        <w:left w:val="none" w:sz="0" w:space="0" w:color="auto"/>
        <w:bottom w:val="none" w:sz="0" w:space="0" w:color="auto"/>
        <w:right w:val="none" w:sz="0" w:space="0" w:color="auto"/>
      </w:divBdr>
    </w:div>
    <w:div w:id="114912124">
      <w:bodyDiv w:val="1"/>
      <w:marLeft w:val="0"/>
      <w:marRight w:val="0"/>
      <w:marTop w:val="0"/>
      <w:marBottom w:val="0"/>
      <w:divBdr>
        <w:top w:val="none" w:sz="0" w:space="0" w:color="auto"/>
        <w:left w:val="none" w:sz="0" w:space="0" w:color="auto"/>
        <w:bottom w:val="none" w:sz="0" w:space="0" w:color="auto"/>
        <w:right w:val="none" w:sz="0" w:space="0" w:color="auto"/>
      </w:divBdr>
    </w:div>
    <w:div w:id="144788137">
      <w:bodyDiv w:val="1"/>
      <w:marLeft w:val="0"/>
      <w:marRight w:val="0"/>
      <w:marTop w:val="0"/>
      <w:marBottom w:val="0"/>
      <w:divBdr>
        <w:top w:val="none" w:sz="0" w:space="0" w:color="auto"/>
        <w:left w:val="none" w:sz="0" w:space="0" w:color="auto"/>
        <w:bottom w:val="none" w:sz="0" w:space="0" w:color="auto"/>
        <w:right w:val="none" w:sz="0" w:space="0" w:color="auto"/>
      </w:divBdr>
    </w:div>
    <w:div w:id="210313421">
      <w:bodyDiv w:val="1"/>
      <w:marLeft w:val="0"/>
      <w:marRight w:val="0"/>
      <w:marTop w:val="0"/>
      <w:marBottom w:val="0"/>
      <w:divBdr>
        <w:top w:val="none" w:sz="0" w:space="0" w:color="auto"/>
        <w:left w:val="none" w:sz="0" w:space="0" w:color="auto"/>
        <w:bottom w:val="none" w:sz="0" w:space="0" w:color="auto"/>
        <w:right w:val="none" w:sz="0" w:space="0" w:color="auto"/>
      </w:divBdr>
    </w:div>
    <w:div w:id="249701454">
      <w:bodyDiv w:val="1"/>
      <w:marLeft w:val="0"/>
      <w:marRight w:val="0"/>
      <w:marTop w:val="0"/>
      <w:marBottom w:val="0"/>
      <w:divBdr>
        <w:top w:val="none" w:sz="0" w:space="0" w:color="auto"/>
        <w:left w:val="none" w:sz="0" w:space="0" w:color="auto"/>
        <w:bottom w:val="none" w:sz="0" w:space="0" w:color="auto"/>
        <w:right w:val="none" w:sz="0" w:space="0" w:color="auto"/>
      </w:divBdr>
    </w:div>
    <w:div w:id="277226216">
      <w:bodyDiv w:val="1"/>
      <w:marLeft w:val="0"/>
      <w:marRight w:val="0"/>
      <w:marTop w:val="0"/>
      <w:marBottom w:val="0"/>
      <w:divBdr>
        <w:top w:val="none" w:sz="0" w:space="0" w:color="auto"/>
        <w:left w:val="none" w:sz="0" w:space="0" w:color="auto"/>
        <w:bottom w:val="none" w:sz="0" w:space="0" w:color="auto"/>
        <w:right w:val="none" w:sz="0" w:space="0" w:color="auto"/>
      </w:divBdr>
    </w:div>
    <w:div w:id="354968554">
      <w:bodyDiv w:val="1"/>
      <w:marLeft w:val="0"/>
      <w:marRight w:val="0"/>
      <w:marTop w:val="0"/>
      <w:marBottom w:val="0"/>
      <w:divBdr>
        <w:top w:val="none" w:sz="0" w:space="0" w:color="auto"/>
        <w:left w:val="none" w:sz="0" w:space="0" w:color="auto"/>
        <w:bottom w:val="none" w:sz="0" w:space="0" w:color="auto"/>
        <w:right w:val="none" w:sz="0" w:space="0" w:color="auto"/>
      </w:divBdr>
    </w:div>
    <w:div w:id="557321895">
      <w:bodyDiv w:val="1"/>
      <w:marLeft w:val="0"/>
      <w:marRight w:val="0"/>
      <w:marTop w:val="0"/>
      <w:marBottom w:val="0"/>
      <w:divBdr>
        <w:top w:val="none" w:sz="0" w:space="0" w:color="auto"/>
        <w:left w:val="none" w:sz="0" w:space="0" w:color="auto"/>
        <w:bottom w:val="none" w:sz="0" w:space="0" w:color="auto"/>
        <w:right w:val="none" w:sz="0" w:space="0" w:color="auto"/>
      </w:divBdr>
    </w:div>
    <w:div w:id="833302459">
      <w:bodyDiv w:val="1"/>
      <w:marLeft w:val="0"/>
      <w:marRight w:val="0"/>
      <w:marTop w:val="0"/>
      <w:marBottom w:val="0"/>
      <w:divBdr>
        <w:top w:val="none" w:sz="0" w:space="0" w:color="auto"/>
        <w:left w:val="none" w:sz="0" w:space="0" w:color="auto"/>
        <w:bottom w:val="none" w:sz="0" w:space="0" w:color="auto"/>
        <w:right w:val="none" w:sz="0" w:space="0" w:color="auto"/>
      </w:divBdr>
    </w:div>
    <w:div w:id="1004818970">
      <w:bodyDiv w:val="1"/>
      <w:marLeft w:val="0"/>
      <w:marRight w:val="0"/>
      <w:marTop w:val="0"/>
      <w:marBottom w:val="0"/>
      <w:divBdr>
        <w:top w:val="none" w:sz="0" w:space="0" w:color="auto"/>
        <w:left w:val="none" w:sz="0" w:space="0" w:color="auto"/>
        <w:bottom w:val="none" w:sz="0" w:space="0" w:color="auto"/>
        <w:right w:val="none" w:sz="0" w:space="0" w:color="auto"/>
      </w:divBdr>
    </w:div>
    <w:div w:id="1182091081">
      <w:bodyDiv w:val="1"/>
      <w:marLeft w:val="0"/>
      <w:marRight w:val="0"/>
      <w:marTop w:val="0"/>
      <w:marBottom w:val="0"/>
      <w:divBdr>
        <w:top w:val="none" w:sz="0" w:space="0" w:color="auto"/>
        <w:left w:val="none" w:sz="0" w:space="0" w:color="auto"/>
        <w:bottom w:val="none" w:sz="0" w:space="0" w:color="auto"/>
        <w:right w:val="none" w:sz="0" w:space="0" w:color="auto"/>
      </w:divBdr>
    </w:div>
    <w:div w:id="1219247444">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1388083">
          <w:marLeft w:val="0"/>
          <w:marRight w:val="0"/>
          <w:marTop w:val="0"/>
          <w:marBottom w:val="0"/>
          <w:divBdr>
            <w:top w:val="none" w:sz="0" w:space="0" w:color="auto"/>
            <w:left w:val="none" w:sz="0" w:space="0" w:color="auto"/>
            <w:bottom w:val="single" w:sz="6" w:space="9" w:color="C8C8C8"/>
            <w:right w:val="none" w:sz="0" w:space="0" w:color="auto"/>
          </w:divBdr>
          <w:divsChild>
            <w:div w:id="143395141">
              <w:marLeft w:val="0"/>
              <w:marRight w:val="0"/>
              <w:marTop w:val="0"/>
              <w:marBottom w:val="0"/>
              <w:divBdr>
                <w:top w:val="none" w:sz="0" w:space="0" w:color="auto"/>
                <w:left w:val="none" w:sz="0" w:space="0" w:color="auto"/>
                <w:bottom w:val="none" w:sz="0" w:space="0" w:color="auto"/>
                <w:right w:val="none" w:sz="0" w:space="0" w:color="auto"/>
              </w:divBdr>
            </w:div>
            <w:div w:id="769813848">
              <w:marLeft w:val="0"/>
              <w:marRight w:val="0"/>
              <w:marTop w:val="0"/>
              <w:marBottom w:val="0"/>
              <w:divBdr>
                <w:top w:val="none" w:sz="0" w:space="0" w:color="auto"/>
                <w:left w:val="none" w:sz="0" w:space="0" w:color="auto"/>
                <w:bottom w:val="none" w:sz="0" w:space="0" w:color="auto"/>
                <w:right w:val="none" w:sz="0" w:space="0" w:color="auto"/>
              </w:divBdr>
            </w:div>
            <w:div w:id="1019350402">
              <w:marLeft w:val="0"/>
              <w:marRight w:val="0"/>
              <w:marTop w:val="0"/>
              <w:marBottom w:val="0"/>
              <w:divBdr>
                <w:top w:val="none" w:sz="0" w:space="0" w:color="auto"/>
                <w:left w:val="none" w:sz="0" w:space="0" w:color="auto"/>
                <w:bottom w:val="none" w:sz="0" w:space="0" w:color="auto"/>
                <w:right w:val="none" w:sz="0" w:space="0" w:color="auto"/>
              </w:divBdr>
            </w:div>
            <w:div w:id="1211846103">
              <w:marLeft w:val="0"/>
              <w:marRight w:val="0"/>
              <w:marTop w:val="0"/>
              <w:marBottom w:val="0"/>
              <w:divBdr>
                <w:top w:val="none" w:sz="0" w:space="0" w:color="auto"/>
                <w:left w:val="none" w:sz="0" w:space="0" w:color="auto"/>
                <w:bottom w:val="none" w:sz="0" w:space="0" w:color="auto"/>
                <w:right w:val="none" w:sz="0" w:space="0" w:color="auto"/>
              </w:divBdr>
            </w:div>
            <w:div w:id="1255169744">
              <w:marLeft w:val="0"/>
              <w:marRight w:val="0"/>
              <w:marTop w:val="0"/>
              <w:marBottom w:val="0"/>
              <w:divBdr>
                <w:top w:val="none" w:sz="0" w:space="0" w:color="auto"/>
                <w:left w:val="none" w:sz="0" w:space="0" w:color="auto"/>
                <w:bottom w:val="none" w:sz="0" w:space="0" w:color="auto"/>
                <w:right w:val="none" w:sz="0" w:space="0" w:color="auto"/>
              </w:divBdr>
            </w:div>
            <w:div w:id="1276257855">
              <w:marLeft w:val="0"/>
              <w:marRight w:val="0"/>
              <w:marTop w:val="0"/>
              <w:marBottom w:val="0"/>
              <w:divBdr>
                <w:top w:val="none" w:sz="0" w:space="0" w:color="auto"/>
                <w:left w:val="none" w:sz="0" w:space="0" w:color="auto"/>
                <w:bottom w:val="none" w:sz="0" w:space="0" w:color="auto"/>
                <w:right w:val="none" w:sz="0" w:space="0" w:color="auto"/>
              </w:divBdr>
            </w:div>
            <w:div w:id="20415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3584">
      <w:bodyDiv w:val="1"/>
      <w:marLeft w:val="0"/>
      <w:marRight w:val="0"/>
      <w:marTop w:val="0"/>
      <w:marBottom w:val="0"/>
      <w:divBdr>
        <w:top w:val="none" w:sz="0" w:space="0" w:color="auto"/>
        <w:left w:val="none" w:sz="0" w:space="0" w:color="auto"/>
        <w:bottom w:val="none" w:sz="0" w:space="0" w:color="auto"/>
        <w:right w:val="none" w:sz="0" w:space="0" w:color="auto"/>
      </w:divBdr>
    </w:div>
    <w:div w:id="1341086070">
      <w:bodyDiv w:val="1"/>
      <w:marLeft w:val="0"/>
      <w:marRight w:val="0"/>
      <w:marTop w:val="0"/>
      <w:marBottom w:val="0"/>
      <w:divBdr>
        <w:top w:val="none" w:sz="0" w:space="0" w:color="auto"/>
        <w:left w:val="none" w:sz="0" w:space="0" w:color="auto"/>
        <w:bottom w:val="none" w:sz="0" w:space="0" w:color="auto"/>
        <w:right w:val="none" w:sz="0" w:space="0" w:color="auto"/>
      </w:divBdr>
    </w:div>
    <w:div w:id="1855339020">
      <w:bodyDiv w:val="1"/>
      <w:marLeft w:val="0"/>
      <w:marRight w:val="0"/>
      <w:marTop w:val="0"/>
      <w:marBottom w:val="0"/>
      <w:divBdr>
        <w:top w:val="none" w:sz="0" w:space="0" w:color="auto"/>
        <w:left w:val="none" w:sz="0" w:space="0" w:color="auto"/>
        <w:bottom w:val="none" w:sz="0" w:space="0" w:color="auto"/>
        <w:right w:val="none" w:sz="0" w:space="0" w:color="auto"/>
      </w:divBdr>
    </w:div>
    <w:div w:id="1936667086">
      <w:bodyDiv w:val="1"/>
      <w:marLeft w:val="0"/>
      <w:marRight w:val="0"/>
      <w:marTop w:val="0"/>
      <w:marBottom w:val="0"/>
      <w:divBdr>
        <w:top w:val="none" w:sz="0" w:space="0" w:color="auto"/>
        <w:left w:val="none" w:sz="0" w:space="0" w:color="auto"/>
        <w:bottom w:val="none" w:sz="0" w:space="0" w:color="auto"/>
        <w:right w:val="none" w:sz="0" w:space="0" w:color="auto"/>
      </w:divBdr>
    </w:div>
    <w:div w:id="21134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9185795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E97C-78E8-438E-B5F8-3B4F6DFD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285</Words>
  <Characters>1717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DECAT Agenda</vt:lpstr>
    </vt:vector>
  </TitlesOfParts>
  <Company>Regional Transit</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DECAT Agenda</dc:title>
  <dc:subject>Disabled &amp; Elderly For Accessible Transportation</dc:subject>
  <dc:creator>Regina Verdugo</dc:creator>
  <cp:keywords>disabled elderly committee accessible transportation agenda</cp:keywords>
  <cp:lastModifiedBy>Priscilla Vargas</cp:lastModifiedBy>
  <cp:revision>2</cp:revision>
  <cp:lastPrinted>2021-03-26T13:10:00Z</cp:lastPrinted>
  <dcterms:created xsi:type="dcterms:W3CDTF">2022-09-12T16:33:00Z</dcterms:created>
  <dcterms:modified xsi:type="dcterms:W3CDTF">2022-09-12T16:33:00Z</dcterms:modified>
  <cp:category>template</cp:category>
</cp:coreProperties>
</file>